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B1" w:rsidRPr="00E83AF0" w:rsidRDefault="00AE21B1" w:rsidP="00AE21B1">
      <w:pPr>
        <w:pStyle w:val="Heading1"/>
        <w:shd w:val="clear" w:color="auto" w:fill="595959" w:themeFill="text1" w:themeFillTint="A6"/>
        <w:spacing w:before="120"/>
        <w:rPr>
          <w:color w:val="FFFFFF" w:themeColor="background1"/>
          <w:sz w:val="28"/>
          <w:lang w:val="en-CA"/>
        </w:rPr>
      </w:pPr>
      <w:bookmarkStart w:id="0" w:name="_Toc82874878"/>
      <w:bookmarkStart w:id="1" w:name="_Toc26271672"/>
      <w:r w:rsidRPr="00E83AF0">
        <w:rPr>
          <w:color w:val="FFFFFF" w:themeColor="background1"/>
          <w:sz w:val="28"/>
          <w:lang w:val="en-CA"/>
        </w:rPr>
        <w:t xml:space="preserve">ALC Leading Practices </w:t>
      </w:r>
      <w:r>
        <w:rPr>
          <w:color w:val="FFFFFF" w:themeColor="background1"/>
          <w:sz w:val="28"/>
          <w:lang w:val="en-CA"/>
        </w:rPr>
        <w:t xml:space="preserve">– Community </w:t>
      </w:r>
      <w:r w:rsidR="004E5196">
        <w:rPr>
          <w:color w:val="FFFFFF" w:themeColor="background1"/>
          <w:sz w:val="28"/>
          <w:lang w:val="en-CA"/>
        </w:rPr>
        <w:t xml:space="preserve">Current State </w:t>
      </w:r>
      <w:r>
        <w:rPr>
          <w:color w:val="FFFFFF" w:themeColor="background1"/>
          <w:sz w:val="28"/>
          <w:lang w:val="en-CA"/>
        </w:rPr>
        <w:t>Assessment</w:t>
      </w:r>
      <w:r w:rsidR="004E5196">
        <w:rPr>
          <w:color w:val="FFFFFF" w:themeColor="background1"/>
          <w:sz w:val="28"/>
          <w:lang w:val="en-CA"/>
        </w:rPr>
        <w:t xml:space="preserve"> Tool</w:t>
      </w:r>
    </w:p>
    <w:p w:rsidR="004D6F27" w:rsidRPr="008034B3" w:rsidRDefault="004D6F27" w:rsidP="00E83AF0">
      <w:pPr>
        <w:pStyle w:val="Heading1"/>
        <w:spacing w:before="0"/>
        <w:rPr>
          <w:color w:val="404040" w:themeColor="text1" w:themeTint="BF"/>
          <w:sz w:val="28"/>
        </w:rPr>
      </w:pPr>
      <w:r w:rsidRPr="00A91182">
        <w:rPr>
          <w:color w:val="404040" w:themeColor="text1" w:themeTint="BF"/>
          <w:sz w:val="24"/>
        </w:rPr>
        <w:t>HOW TO USE THIS TOOL</w:t>
      </w:r>
      <w:bookmarkEnd w:id="0"/>
    </w:p>
    <w:p w:rsidR="00AE21B1" w:rsidRPr="00AE21B1" w:rsidRDefault="00AE21B1" w:rsidP="00AE21B1">
      <w:pPr>
        <w:spacing w:after="0" w:line="240" w:lineRule="auto"/>
        <w:rPr>
          <w:sz w:val="24"/>
        </w:rPr>
      </w:pPr>
      <w:r w:rsidRPr="00AE21B1">
        <w:rPr>
          <w:sz w:val="24"/>
        </w:rPr>
        <w:t>This implementation tool is intended to be used in conjunction with the</w:t>
      </w:r>
      <w:r w:rsidRPr="00AE21B1">
        <w:rPr>
          <w:b/>
          <w:sz w:val="24"/>
        </w:rPr>
        <w:t xml:space="preserve"> </w:t>
      </w:r>
      <w:hyperlink r:id="rId11" w:history="1">
        <w:r w:rsidRPr="00AE21B1">
          <w:rPr>
            <w:rStyle w:val="Hyperlink"/>
            <w:sz w:val="24"/>
          </w:rPr>
          <w:t>Alternate Level of Care (ALC) Leading Practices to Prevent Hospitalization and Extended Stays for Older Adults (2021)</w:t>
        </w:r>
      </w:hyperlink>
      <w:r w:rsidRPr="00AE21B1">
        <w:rPr>
          <w:sz w:val="24"/>
        </w:rPr>
        <w:t xml:space="preserve"> and</w:t>
      </w:r>
      <w:r w:rsidRPr="00AE21B1">
        <w:rPr>
          <w:i/>
          <w:sz w:val="24"/>
        </w:rPr>
        <w:t xml:space="preserve"> </w:t>
      </w:r>
      <w:r w:rsidRPr="00AE21B1">
        <w:rPr>
          <w:sz w:val="24"/>
        </w:rPr>
        <w:t xml:space="preserve">the </w:t>
      </w:r>
      <w:hyperlink r:id="rId12" w:history="1">
        <w:r w:rsidR="00BE08E0">
          <w:rPr>
            <w:rStyle w:val="Hyperlink"/>
            <w:sz w:val="24"/>
          </w:rPr>
          <w:t>Leading Practices in Community Based Early Identification, Assessment &amp; Transition: Preventing Alternate Level of Care (2022)</w:t>
        </w:r>
      </w:hyperlink>
      <w:r w:rsidRPr="00AE21B1">
        <w:rPr>
          <w:sz w:val="24"/>
        </w:rPr>
        <w:t>.</w:t>
      </w:r>
    </w:p>
    <w:p w:rsidR="00BE08E0" w:rsidRDefault="00BE08E0" w:rsidP="00E83AF0">
      <w:pPr>
        <w:spacing w:after="0" w:line="240" w:lineRule="auto"/>
        <w:rPr>
          <w:b/>
          <w:sz w:val="24"/>
        </w:rPr>
      </w:pPr>
    </w:p>
    <w:p w:rsidR="004D6F27" w:rsidRDefault="004D6F27" w:rsidP="00E83AF0">
      <w:pPr>
        <w:spacing w:after="0" w:line="240" w:lineRule="auto"/>
      </w:pPr>
      <w:r w:rsidRPr="00CA2138">
        <w:rPr>
          <w:b/>
          <w:sz w:val="24"/>
        </w:rPr>
        <w:t>For each leading practice:</w:t>
      </w:r>
      <w:r w:rsidR="0021102D">
        <w:t xml:space="preserve"> </w:t>
      </w:r>
      <w:r>
        <w:t>Under “Status”, click “Select”, then click the arrow beside “Select”. A drop-down menu appears. Click one of the three drop-down choices to indicate your organizations</w:t>
      </w:r>
      <w:r w:rsidR="00BE08E0">
        <w:t>’</w:t>
      </w:r>
      <w:r w:rsidR="00DB7016">
        <w:t>/OHT’s</w:t>
      </w:r>
      <w:r>
        <w:t xml:space="preserve"> status in implementing the leading practice</w:t>
      </w:r>
      <w:r w:rsidR="005E1C30">
        <w:t xml:space="preserve"> (Note - N/A is available as an option for select leading practices)</w:t>
      </w:r>
      <w:r>
        <w:t>:</w:t>
      </w:r>
    </w:p>
    <w:tbl>
      <w:tblPr>
        <w:tblpPr w:leftFromText="180" w:rightFromText="180" w:vertAnchor="text" w:horzAnchor="margin" w:tblpX="12" w:tblpY="177"/>
        <w:tblW w:w="10485" w:type="dxa"/>
        <w:tblLayout w:type="fixed"/>
        <w:tblLook w:val="00A0" w:firstRow="1" w:lastRow="0" w:firstColumn="1" w:lastColumn="0" w:noHBand="0" w:noVBand="0"/>
      </w:tblPr>
      <w:tblGrid>
        <w:gridCol w:w="1522"/>
        <w:gridCol w:w="8963"/>
      </w:tblGrid>
      <w:tr w:rsidR="004D6F27" w:rsidRPr="00426AB9" w:rsidTr="004D6F27">
        <w:tc>
          <w:tcPr>
            <w:tcW w:w="1522" w:type="dxa"/>
            <w:tcBorders>
              <w:top w:val="single" w:sz="4" w:space="0" w:color="auto"/>
              <w:left w:val="single" w:sz="4" w:space="0" w:color="000000" w:themeColor="text1"/>
              <w:bottom w:val="single" w:sz="4" w:space="0" w:color="auto"/>
              <w:right w:val="single" w:sz="4" w:space="0" w:color="auto"/>
            </w:tcBorders>
            <w:shd w:val="clear" w:color="auto" w:fill="00B050"/>
            <w:vAlign w:val="center"/>
          </w:tcPr>
          <w:p w:rsidR="004D6F27" w:rsidRPr="00426AB9" w:rsidRDefault="004D6F27" w:rsidP="004D6F27">
            <w:pPr>
              <w:pStyle w:val="TableHeading"/>
            </w:pPr>
            <w:r w:rsidRPr="0025729F">
              <w:t>Met</w:t>
            </w:r>
          </w:p>
        </w:tc>
        <w:tc>
          <w:tcPr>
            <w:tcW w:w="8963" w:type="dxa"/>
            <w:tcBorders>
              <w:top w:val="single" w:sz="4" w:space="0" w:color="auto"/>
              <w:left w:val="single" w:sz="4" w:space="0" w:color="auto"/>
              <w:bottom w:val="single" w:sz="4" w:space="0" w:color="auto"/>
              <w:right w:val="single" w:sz="4" w:space="0" w:color="auto"/>
            </w:tcBorders>
          </w:tcPr>
          <w:p w:rsidR="004D6F27" w:rsidRPr="00426AB9" w:rsidRDefault="004D6F27" w:rsidP="00617B29">
            <w:pPr>
              <w:pStyle w:val="TableCopy"/>
            </w:pPr>
            <w:r w:rsidRPr="00AE21B1">
              <w:t xml:space="preserve">Your organization </w:t>
            </w:r>
            <w:r w:rsidR="00DB7016" w:rsidRPr="00AE21B1">
              <w:t>or OHT</w:t>
            </w:r>
            <w:r w:rsidR="00DB7016">
              <w:t xml:space="preserve"> </w:t>
            </w:r>
            <w:r>
              <w:t xml:space="preserve">can clearly demonstrate that the leading practice </w:t>
            </w:r>
            <w:r w:rsidRPr="00426AB9">
              <w:t xml:space="preserve">has been implemented and </w:t>
            </w:r>
            <w:r w:rsidRPr="00426AB9">
              <w:rPr>
                <w:b/>
              </w:rPr>
              <w:t>sustained</w:t>
            </w:r>
            <w:r>
              <w:t>.</w:t>
            </w:r>
            <w:r w:rsidR="00A90AB9">
              <w:t xml:space="preserve"> The </w:t>
            </w:r>
            <w:r w:rsidR="00DB1AE7">
              <w:t>leading practice</w:t>
            </w:r>
            <w:r w:rsidR="00A90AB9">
              <w:t xml:space="preserve"> occurs 80% of the time.</w:t>
            </w:r>
          </w:p>
        </w:tc>
      </w:tr>
      <w:tr w:rsidR="004D6F27" w:rsidRPr="00426AB9" w:rsidTr="00D25802">
        <w:tc>
          <w:tcPr>
            <w:tcW w:w="1522" w:type="dxa"/>
            <w:tcBorders>
              <w:top w:val="single" w:sz="4" w:space="0" w:color="auto"/>
              <w:left w:val="single" w:sz="4" w:space="0" w:color="000000" w:themeColor="text1"/>
              <w:bottom w:val="single" w:sz="4" w:space="0" w:color="auto"/>
              <w:right w:val="single" w:sz="4" w:space="0" w:color="auto"/>
            </w:tcBorders>
            <w:shd w:val="clear" w:color="auto" w:fill="E6AF00"/>
            <w:vAlign w:val="center"/>
          </w:tcPr>
          <w:p w:rsidR="004D6F27" w:rsidRPr="00426AB9" w:rsidRDefault="004D6F27" w:rsidP="004D6F27">
            <w:pPr>
              <w:pStyle w:val="TableHeading"/>
            </w:pPr>
            <w:r>
              <w:t>Partial</w:t>
            </w:r>
          </w:p>
        </w:tc>
        <w:tc>
          <w:tcPr>
            <w:tcW w:w="8963" w:type="dxa"/>
            <w:tcBorders>
              <w:top w:val="single" w:sz="4" w:space="0" w:color="auto"/>
              <w:left w:val="single" w:sz="4" w:space="0" w:color="auto"/>
              <w:bottom w:val="single" w:sz="4" w:space="0" w:color="auto"/>
              <w:right w:val="single" w:sz="4" w:space="0" w:color="auto"/>
            </w:tcBorders>
          </w:tcPr>
          <w:p w:rsidR="004D6F27" w:rsidRPr="00426AB9" w:rsidRDefault="004D6F27" w:rsidP="00617B29">
            <w:pPr>
              <w:pStyle w:val="TableCopy"/>
            </w:pPr>
            <w:r>
              <w:t xml:space="preserve">Your </w:t>
            </w:r>
            <w:r w:rsidRPr="00AE21B1">
              <w:t>organization</w:t>
            </w:r>
            <w:r w:rsidR="00DB7016" w:rsidRPr="00AE21B1">
              <w:t xml:space="preserve"> or OHT</w:t>
            </w:r>
            <w:r w:rsidRPr="00AE21B1">
              <w:t xml:space="preserve"> has</w:t>
            </w:r>
            <w:r w:rsidRPr="00426AB9">
              <w:t xml:space="preserve"> </w:t>
            </w:r>
            <w:r>
              <w:t xml:space="preserve">taken SOME steps towards implementing the leading practice. </w:t>
            </w:r>
            <w:r w:rsidR="00A90AB9">
              <w:t xml:space="preserve">The </w:t>
            </w:r>
            <w:r w:rsidR="00DB1AE7">
              <w:t>leading practice</w:t>
            </w:r>
            <w:r w:rsidR="00A90AB9">
              <w:t xml:space="preserve"> occurs between 60-80% of the time.</w:t>
            </w:r>
          </w:p>
        </w:tc>
      </w:tr>
      <w:tr w:rsidR="004D6F27" w:rsidRPr="00426AB9" w:rsidTr="004D6F27">
        <w:tc>
          <w:tcPr>
            <w:tcW w:w="1522" w:type="dxa"/>
            <w:tcBorders>
              <w:top w:val="single" w:sz="4" w:space="0" w:color="auto"/>
              <w:left w:val="single" w:sz="4" w:space="0" w:color="000000" w:themeColor="text1"/>
              <w:bottom w:val="single" w:sz="4" w:space="0" w:color="auto"/>
              <w:right w:val="single" w:sz="4" w:space="0" w:color="auto"/>
            </w:tcBorders>
            <w:shd w:val="clear" w:color="auto" w:fill="C00000"/>
            <w:vAlign w:val="center"/>
          </w:tcPr>
          <w:p w:rsidR="004D6F27" w:rsidRPr="00426AB9" w:rsidRDefault="004D6F27" w:rsidP="004D6F27">
            <w:pPr>
              <w:pStyle w:val="TableHeading"/>
            </w:pPr>
            <w:r>
              <w:t>Unmet</w:t>
            </w:r>
          </w:p>
        </w:tc>
        <w:tc>
          <w:tcPr>
            <w:tcW w:w="8963" w:type="dxa"/>
            <w:tcBorders>
              <w:top w:val="single" w:sz="4" w:space="0" w:color="auto"/>
              <w:left w:val="single" w:sz="4" w:space="0" w:color="auto"/>
              <w:bottom w:val="single" w:sz="4" w:space="0" w:color="auto"/>
              <w:right w:val="single" w:sz="4" w:space="0" w:color="auto"/>
            </w:tcBorders>
          </w:tcPr>
          <w:p w:rsidR="004D6F27" w:rsidRPr="00426AB9" w:rsidRDefault="004D6F27" w:rsidP="00617B29">
            <w:pPr>
              <w:pStyle w:val="TableCopy"/>
            </w:pPr>
            <w:r>
              <w:t xml:space="preserve">Your </w:t>
            </w:r>
            <w:r w:rsidRPr="00AE21B1">
              <w:t xml:space="preserve">organization </w:t>
            </w:r>
            <w:r w:rsidR="00DB7016" w:rsidRPr="00AE21B1">
              <w:t>or OHT</w:t>
            </w:r>
            <w:r w:rsidR="00DB7016">
              <w:t xml:space="preserve"> </w:t>
            </w:r>
            <w:r w:rsidRPr="00426AB9">
              <w:t>ha</w:t>
            </w:r>
            <w:r>
              <w:t>s</w:t>
            </w:r>
            <w:r w:rsidRPr="00426AB9">
              <w:t xml:space="preserve"> taken </w:t>
            </w:r>
            <w:r>
              <w:t>NO steps towards implementing the leading practice.</w:t>
            </w:r>
            <w:r w:rsidR="00A90AB9">
              <w:t xml:space="preserve">  The </w:t>
            </w:r>
            <w:r w:rsidR="00DB1AE7">
              <w:t xml:space="preserve">leading practice </w:t>
            </w:r>
            <w:r w:rsidR="00A90AB9">
              <w:t>being assessed occurs less than</w:t>
            </w:r>
            <w:r w:rsidR="00617B29">
              <w:t xml:space="preserve"> 60% of the time</w:t>
            </w:r>
            <w:r w:rsidR="00A90AB9">
              <w:t>.</w:t>
            </w:r>
          </w:p>
        </w:tc>
      </w:tr>
    </w:tbl>
    <w:tbl>
      <w:tblPr>
        <w:tblStyle w:val="TableGrid"/>
        <w:tblW w:w="10389" w:type="dxa"/>
        <w:tblInd w:w="-5" w:type="dxa"/>
        <w:tblLayout w:type="fixed"/>
        <w:tblLook w:val="04A0" w:firstRow="1" w:lastRow="0" w:firstColumn="1" w:lastColumn="0" w:noHBand="0" w:noVBand="1"/>
      </w:tblPr>
      <w:tblGrid>
        <w:gridCol w:w="10389"/>
      </w:tblGrid>
      <w:tr w:rsidR="004D6F27" w:rsidTr="00B064CD">
        <w:trPr>
          <w:trHeight w:val="511"/>
        </w:trPr>
        <w:tc>
          <w:tcPr>
            <w:tcW w:w="10389" w:type="dxa"/>
            <w:tcBorders>
              <w:top w:val="nil"/>
              <w:left w:val="nil"/>
              <w:bottom w:val="nil"/>
              <w:right w:val="nil"/>
            </w:tcBorders>
            <w:shd w:val="clear" w:color="auto" w:fill="C6F2FF" w:themeFill="accent1" w:themeFillTint="33"/>
          </w:tcPr>
          <w:p w:rsidR="002562CF" w:rsidRDefault="004D6F27" w:rsidP="004D6F27">
            <w:pPr>
              <w:spacing w:after="120" w:line="240" w:lineRule="auto"/>
              <w:ind w:left="-17" w:firstLine="17"/>
              <w:rPr>
                <w:rFonts w:eastAsia="Times New Roman" w:cstheme="minorHAnsi"/>
              </w:rPr>
            </w:pPr>
            <w:r w:rsidRPr="00ED7101">
              <w:rPr>
                <w:rFonts w:eastAsia="Times New Roman" w:cstheme="minorHAnsi"/>
                <w:b/>
              </w:rPr>
              <w:t>NOTE</w:t>
            </w:r>
            <w:r>
              <w:rPr>
                <w:rFonts w:eastAsia="Times New Roman" w:cstheme="minorHAnsi"/>
              </w:rPr>
              <w:t xml:space="preserve">: </w:t>
            </w:r>
          </w:p>
          <w:p w:rsidR="004D6F27" w:rsidRDefault="004D6F27" w:rsidP="00E83AF0">
            <w:pPr>
              <w:spacing w:after="60" w:line="240" w:lineRule="auto"/>
              <w:ind w:left="-17" w:firstLine="17"/>
              <w:rPr>
                <w:rFonts w:eastAsia="Times New Roman" w:cstheme="minorHAnsi"/>
              </w:rPr>
            </w:pPr>
            <w:r w:rsidRPr="00AE21B1">
              <w:rPr>
                <w:rFonts w:eastAsia="Times New Roman" w:cstheme="minorHAnsi"/>
                <w:b/>
                <w:i/>
              </w:rPr>
              <w:t xml:space="preserve">For </w:t>
            </w:r>
            <w:r w:rsidR="002B77D2" w:rsidRPr="00AE21B1">
              <w:rPr>
                <w:rFonts w:eastAsia="Times New Roman" w:cstheme="minorHAnsi"/>
                <w:b/>
                <w:i/>
              </w:rPr>
              <w:t>the community</w:t>
            </w:r>
            <w:r w:rsidRPr="00AE21B1">
              <w:rPr>
                <w:rFonts w:eastAsia="Times New Roman" w:cstheme="minorHAnsi"/>
              </w:rPr>
              <w:t>,</w:t>
            </w:r>
            <w:r>
              <w:rPr>
                <w:rFonts w:eastAsia="Times New Roman" w:cstheme="minorHAnsi"/>
              </w:rPr>
              <w:t xml:space="preserve"> all applicable </w:t>
            </w:r>
            <w:r w:rsidR="00E83AF0">
              <w:rPr>
                <w:rFonts w:eastAsia="Times New Roman" w:cstheme="minorHAnsi"/>
              </w:rPr>
              <w:t>programs/services</w:t>
            </w:r>
            <w:r>
              <w:rPr>
                <w:rFonts w:eastAsia="Times New Roman" w:cstheme="minorHAnsi"/>
              </w:rPr>
              <w:t xml:space="preserve"> must have implemented and sustained the leading practice in order to select the status of “Met”. </w:t>
            </w:r>
          </w:p>
          <w:p w:rsidR="004D6F27" w:rsidRDefault="004D6F27" w:rsidP="00A91182">
            <w:pPr>
              <w:spacing w:after="120" w:line="240" w:lineRule="auto"/>
              <w:ind w:left="-17" w:firstLine="17"/>
              <w:rPr>
                <w:rFonts w:eastAsia="Times New Roman" w:cstheme="minorHAnsi"/>
              </w:rPr>
            </w:pPr>
            <w:r>
              <w:rPr>
                <w:rFonts w:eastAsia="Times New Roman" w:cstheme="minorHAnsi"/>
              </w:rPr>
              <w:t xml:space="preserve">If some units have not implemented and sustained the leading practice, select “Partial” instead. </w:t>
            </w:r>
          </w:p>
          <w:p w:rsidR="002B77D2" w:rsidRDefault="002B77D2" w:rsidP="00E83AF0">
            <w:pPr>
              <w:spacing w:after="60" w:line="240" w:lineRule="auto"/>
              <w:ind w:left="-17" w:firstLine="17"/>
              <w:rPr>
                <w:rFonts w:eastAsia="Times New Roman" w:cstheme="minorHAnsi"/>
              </w:rPr>
            </w:pPr>
            <w:r w:rsidRPr="00AE21B1">
              <w:rPr>
                <w:rFonts w:eastAsia="Times New Roman" w:cstheme="minorHAnsi"/>
                <w:b/>
              </w:rPr>
              <w:t>For OHT’s</w:t>
            </w:r>
            <w:r>
              <w:rPr>
                <w:rFonts w:eastAsia="Times New Roman" w:cstheme="minorHAnsi"/>
              </w:rPr>
              <w:t xml:space="preserve">, all applicable organizations must have implemented and sustained the leading practice in order to select the status of “Met”. </w:t>
            </w:r>
          </w:p>
          <w:p w:rsidR="002B77D2" w:rsidRPr="004D6F27" w:rsidRDefault="002B77D2" w:rsidP="002562CF">
            <w:pPr>
              <w:spacing w:after="120" w:line="240" w:lineRule="auto"/>
              <w:ind w:left="-17" w:firstLine="17"/>
              <w:rPr>
                <w:rFonts w:eastAsia="Times New Roman" w:cstheme="minorHAnsi"/>
              </w:rPr>
            </w:pPr>
            <w:r>
              <w:rPr>
                <w:rFonts w:eastAsia="Times New Roman" w:cstheme="minorHAnsi"/>
              </w:rPr>
              <w:t xml:space="preserve">If some </w:t>
            </w:r>
            <w:r w:rsidR="002562CF">
              <w:rPr>
                <w:rFonts w:eastAsia="Times New Roman" w:cstheme="minorHAnsi"/>
              </w:rPr>
              <w:t xml:space="preserve">organizations </w:t>
            </w:r>
            <w:r>
              <w:rPr>
                <w:rFonts w:eastAsia="Times New Roman" w:cstheme="minorHAnsi"/>
              </w:rPr>
              <w:t xml:space="preserve">have not implemented and sustained the leading practice, select “Partial” instead. </w:t>
            </w:r>
          </w:p>
        </w:tc>
      </w:tr>
    </w:tbl>
    <w:p w:rsidR="0021102D" w:rsidRDefault="004D6F27" w:rsidP="00A91182">
      <w:pPr>
        <w:spacing w:before="120" w:after="120" w:line="240" w:lineRule="auto"/>
      </w:pPr>
      <w:r>
        <w:t>Use the “</w:t>
      </w:r>
      <w:r w:rsidR="00E83AF0">
        <w:t>Notes &amp; Validation</w:t>
      </w:r>
      <w:r>
        <w:t xml:space="preserve">” section to add details about how your </w:t>
      </w:r>
      <w:r w:rsidR="00A91182">
        <w:t>organization/OHT</w:t>
      </w:r>
      <w:r>
        <w:t xml:space="preserve"> has met the leading practice, </w:t>
      </w:r>
      <w:r w:rsidRPr="00D55931">
        <w:t xml:space="preserve">plans to meet it, or any identified challenges </w:t>
      </w:r>
      <w:r w:rsidR="00D55931" w:rsidRPr="00D55931">
        <w:t>in meeting the practice</w:t>
      </w:r>
      <w:r w:rsidRPr="00D55931">
        <w:t xml:space="preserve">. Refer to the </w:t>
      </w:r>
      <w:r w:rsidRPr="00D55931">
        <w:rPr>
          <w:rFonts w:cstheme="minorHAnsi"/>
          <w:i/>
        </w:rPr>
        <w:t>Alternate Level of Care (ALC)</w:t>
      </w:r>
      <w:r w:rsidRPr="004D6F27">
        <w:rPr>
          <w:rFonts w:cstheme="minorHAnsi"/>
          <w:i/>
        </w:rPr>
        <w:t xml:space="preserve"> Leading Practices Guide</w:t>
      </w:r>
      <w:r w:rsidRPr="004D6F27">
        <w:rPr>
          <w:rFonts w:cstheme="minorHAnsi"/>
          <w:i/>
          <w:color w:val="FF0000"/>
        </w:rPr>
        <w:t xml:space="preserve"> </w:t>
      </w:r>
      <w:r w:rsidRPr="009F1338">
        <w:t>(202</w:t>
      </w:r>
      <w:r w:rsidR="00E84280">
        <w:t>1</w:t>
      </w:r>
      <w:r w:rsidRPr="009F1338">
        <w:t>)</w:t>
      </w:r>
      <w:r>
        <w:t xml:space="preserve"> for suggested implementation tools. </w:t>
      </w:r>
    </w:p>
    <w:p w:rsidR="003615DF" w:rsidRDefault="003047CF" w:rsidP="00A91182">
      <w:pPr>
        <w:spacing w:after="0" w:line="240" w:lineRule="auto"/>
      </w:pPr>
      <w:r w:rsidRPr="003615DF">
        <w:rPr>
          <w:b/>
        </w:rPr>
        <w:t>Designate an implementation team</w:t>
      </w:r>
      <w:r>
        <w:t xml:space="preserve">- ideally, an interdisciplinary team (which may include </w:t>
      </w:r>
      <w:r w:rsidR="00D508C6">
        <w:t xml:space="preserve">clinical leaders with geriatric expertise, </w:t>
      </w:r>
      <w:r>
        <w:t xml:space="preserve">quality improvement staff and individuals focusing on transitions and flow as part of their core portfolios) would take the lead in championing the leading practices by working across the </w:t>
      </w:r>
      <w:r w:rsidR="00993532">
        <w:t>community</w:t>
      </w:r>
      <w:r>
        <w:t xml:space="preserve"> to review and complete the self-assessment and set priorities moving forward for ongoing implementation, monitoring and assessment. </w:t>
      </w:r>
    </w:p>
    <w:p w:rsidR="00E83AF0" w:rsidRPr="00E83AF0" w:rsidRDefault="00E83AF0" w:rsidP="00A91182">
      <w:pPr>
        <w:spacing w:after="0" w:line="240" w:lineRule="auto"/>
        <w:rPr>
          <w:sz w:val="18"/>
          <w:szCs w:val="18"/>
        </w:rPr>
      </w:pPr>
    </w:p>
    <w:p w:rsidR="00F23101" w:rsidRDefault="00F23101" w:rsidP="00F23101">
      <w:pPr>
        <w:pStyle w:val="Heading1"/>
        <w:spacing w:before="0" w:after="120"/>
        <w:rPr>
          <w:color w:val="404040" w:themeColor="text1" w:themeTint="BF"/>
          <w:sz w:val="24"/>
        </w:rPr>
        <w:sectPr w:rsidR="00F23101" w:rsidSect="00633441">
          <w:headerReference w:type="default" r:id="rId13"/>
          <w:footerReference w:type="even" r:id="rId14"/>
          <w:footerReference w:type="default" r:id="rId15"/>
          <w:headerReference w:type="first" r:id="rId16"/>
          <w:footerReference w:type="first" r:id="rId17"/>
          <w:pgSz w:w="12240" w:h="15840" w:code="1"/>
          <w:pgMar w:top="720" w:right="720" w:bottom="720" w:left="720" w:header="227" w:footer="113" w:gutter="0"/>
          <w:cols w:space="720"/>
          <w:formProt w:val="0"/>
          <w:titlePg/>
          <w:docGrid w:linePitch="299"/>
        </w:sectPr>
      </w:pPr>
      <w:bookmarkStart w:id="2" w:name="_Toc82874879"/>
    </w:p>
    <w:p w:rsidR="004D6F27" w:rsidRPr="00B064CD" w:rsidRDefault="00E83AF0" w:rsidP="00F23101">
      <w:pPr>
        <w:pStyle w:val="Heading1"/>
        <w:spacing w:before="0" w:after="120"/>
      </w:pPr>
      <w:r>
        <w:rPr>
          <w:color w:val="404040" w:themeColor="text1" w:themeTint="BF"/>
          <w:sz w:val="24"/>
        </w:rPr>
        <w:lastRenderedPageBreak/>
        <w:t>C</w:t>
      </w:r>
      <w:r w:rsidR="000C6F1D" w:rsidRPr="00A91182">
        <w:rPr>
          <w:color w:val="404040" w:themeColor="text1" w:themeTint="BF"/>
          <w:sz w:val="24"/>
        </w:rPr>
        <w:t>URRENT STATE ASSESSMENT</w:t>
      </w:r>
      <w:r w:rsidR="004D6F27" w:rsidRPr="00A91182">
        <w:rPr>
          <w:color w:val="404040" w:themeColor="text1" w:themeTint="BF"/>
          <w:sz w:val="24"/>
        </w:rPr>
        <w:t xml:space="preserve"> TOOL</w:t>
      </w:r>
      <w:bookmarkEnd w:id="2"/>
      <w:r w:rsidR="007B321D">
        <w:tab/>
      </w:r>
    </w:p>
    <w:p w:rsidR="00F23101" w:rsidRPr="009B5BFB" w:rsidRDefault="00F23101" w:rsidP="00B93E1D">
      <w:pPr>
        <w:pStyle w:val="Heading2"/>
        <w:spacing w:after="0"/>
        <w:rPr>
          <w:color w:val="404040" w:themeColor="text1" w:themeTint="BF"/>
        </w:rPr>
      </w:pPr>
      <w:bookmarkStart w:id="3" w:name="_Toc82874880"/>
      <w:r w:rsidRPr="009B5BFB">
        <w:rPr>
          <w:color w:val="404040" w:themeColor="text1" w:themeTint="BF"/>
        </w:rPr>
        <w:t>Leading Practices across the Organization</w:t>
      </w:r>
      <w:bookmarkEnd w:id="3"/>
      <w:r w:rsidR="00343627">
        <w:rPr>
          <w:color w:val="404040" w:themeColor="text1" w:themeTint="BF"/>
        </w:rPr>
        <w:t xml:space="preserve"> / System</w:t>
      </w:r>
    </w:p>
    <w:p w:rsidR="00190C8A" w:rsidRPr="00F23101" w:rsidRDefault="00F23101" w:rsidP="00F23101">
      <w:pPr>
        <w:pStyle w:val="TableHeading"/>
        <w:shd w:val="clear" w:color="auto" w:fill="00B2E3" w:themeFill="accent1"/>
        <w:jc w:val="left"/>
      </w:pPr>
      <w:r w:rsidRPr="004D6F27">
        <w:t>GOAL:  Senior friendly care (sfCare) as the foundation of care</w:t>
      </w:r>
    </w:p>
    <w:tbl>
      <w:tblPr>
        <w:tblStyle w:val="TableGrid"/>
        <w:tblW w:w="5000" w:type="pct"/>
        <w:tblLook w:val="04A0" w:firstRow="1" w:lastRow="0" w:firstColumn="1" w:lastColumn="0" w:noHBand="0" w:noVBand="1"/>
      </w:tblPr>
      <w:tblGrid>
        <w:gridCol w:w="5477"/>
        <w:gridCol w:w="904"/>
        <w:gridCol w:w="3905"/>
        <w:gridCol w:w="4104"/>
      </w:tblGrid>
      <w:tr w:rsidR="00190C8A" w:rsidRPr="005466D9" w:rsidTr="00343627">
        <w:trPr>
          <w:tblHeader/>
        </w:trPr>
        <w:tc>
          <w:tcPr>
            <w:tcW w:w="1903" w:type="pct"/>
            <w:tcBorders>
              <w:left w:val="single" w:sz="4" w:space="0" w:color="auto"/>
              <w:bottom w:val="single" w:sz="4" w:space="0" w:color="FFFFFF" w:themeColor="background1"/>
            </w:tcBorders>
            <w:shd w:val="clear" w:color="auto" w:fill="00B2E3" w:themeFill="accent1"/>
            <w:vAlign w:val="center"/>
          </w:tcPr>
          <w:p w:rsidR="00190C8A" w:rsidRDefault="00190C8A" w:rsidP="003F765E">
            <w:pPr>
              <w:pStyle w:val="TableHeading"/>
              <w:spacing w:before="60" w:after="60"/>
            </w:pPr>
            <w:r>
              <w:t>Organizational Leadership &amp; Support</w:t>
            </w:r>
          </w:p>
        </w:tc>
        <w:tc>
          <w:tcPr>
            <w:tcW w:w="1671" w:type="pct"/>
            <w:gridSpan w:val="2"/>
            <w:tcBorders>
              <w:left w:val="single" w:sz="4" w:space="0" w:color="auto"/>
              <w:bottom w:val="single" w:sz="4" w:space="0" w:color="FFFFFF" w:themeColor="background1"/>
            </w:tcBorders>
            <w:shd w:val="clear" w:color="auto" w:fill="00B2E3" w:themeFill="accent1"/>
            <w:vAlign w:val="center"/>
          </w:tcPr>
          <w:p w:rsidR="00190C8A" w:rsidRDefault="00190C8A" w:rsidP="003F765E">
            <w:pPr>
              <w:pStyle w:val="TableHeading"/>
              <w:spacing w:before="60" w:after="60"/>
            </w:pPr>
            <w:r>
              <w:t>Overall Assessment of this Practice</w:t>
            </w:r>
          </w:p>
        </w:tc>
        <w:tc>
          <w:tcPr>
            <w:tcW w:w="1426" w:type="pct"/>
            <w:tcBorders>
              <w:top w:val="single" w:sz="4" w:space="0" w:color="auto"/>
              <w:left w:val="single" w:sz="4" w:space="0" w:color="FFFFFF" w:themeColor="background1"/>
            </w:tcBorders>
            <w:shd w:val="clear" w:color="auto" w:fill="595959" w:themeFill="text1" w:themeFillTint="A6"/>
          </w:tcPr>
          <w:p w:rsidR="00190C8A" w:rsidRDefault="00190C8A" w:rsidP="003F765E">
            <w:pPr>
              <w:pStyle w:val="TableHeading"/>
              <w:spacing w:before="60" w:after="60"/>
            </w:pPr>
            <w:r>
              <w:t>Supporting Information</w:t>
            </w:r>
          </w:p>
        </w:tc>
      </w:tr>
      <w:tr w:rsidR="00190C8A" w:rsidRPr="005466D9" w:rsidTr="00B93E1D">
        <w:trPr>
          <w:tblHeader/>
        </w:trPr>
        <w:tc>
          <w:tcPr>
            <w:tcW w:w="1903" w:type="pct"/>
            <w:tcBorders>
              <w:left w:val="single" w:sz="4" w:space="0" w:color="auto"/>
              <w:bottom w:val="single" w:sz="4" w:space="0" w:color="FFFFFF" w:themeColor="background1"/>
            </w:tcBorders>
            <w:shd w:val="clear" w:color="auto" w:fill="48A7A2" w:themeFill="accent3"/>
            <w:vAlign w:val="center"/>
          </w:tcPr>
          <w:p w:rsidR="00190C8A" w:rsidRPr="005466D9" w:rsidRDefault="00190C8A" w:rsidP="003F765E">
            <w:pPr>
              <w:pStyle w:val="TableHeading"/>
              <w:spacing w:before="60" w:after="60"/>
            </w:pPr>
            <w:r>
              <w:t>Leading Practices</w:t>
            </w:r>
          </w:p>
        </w:tc>
        <w:tc>
          <w:tcPr>
            <w:tcW w:w="314" w:type="pct"/>
            <w:tcBorders>
              <w:left w:val="single" w:sz="4" w:space="0" w:color="auto"/>
              <w:bottom w:val="single" w:sz="4" w:space="0" w:color="FFFFFF" w:themeColor="background1"/>
            </w:tcBorders>
            <w:shd w:val="clear" w:color="auto" w:fill="48A7A2" w:themeFill="accent3"/>
            <w:vAlign w:val="center"/>
          </w:tcPr>
          <w:p w:rsidR="00190C8A" w:rsidRPr="005466D9" w:rsidRDefault="00190C8A" w:rsidP="003F765E">
            <w:pPr>
              <w:pStyle w:val="TableHeading"/>
              <w:spacing w:before="60" w:after="60"/>
            </w:pPr>
            <w:r>
              <w:t>Status</w:t>
            </w:r>
          </w:p>
        </w:tc>
        <w:tc>
          <w:tcPr>
            <w:tcW w:w="1357" w:type="pct"/>
            <w:tcBorders>
              <w:top w:val="single" w:sz="4" w:space="0" w:color="auto"/>
              <w:left w:val="single" w:sz="4" w:space="0" w:color="FFFFFF" w:themeColor="background1"/>
            </w:tcBorders>
            <w:shd w:val="clear" w:color="auto" w:fill="48A7A2" w:themeFill="accent3"/>
            <w:vAlign w:val="center"/>
          </w:tcPr>
          <w:p w:rsidR="00190C8A" w:rsidRPr="005466D9" w:rsidRDefault="00190C8A" w:rsidP="003F765E">
            <w:pPr>
              <w:pStyle w:val="TableHeading"/>
              <w:spacing w:before="60" w:after="60"/>
            </w:pPr>
            <w:r>
              <w:t>Implementation Notes</w:t>
            </w:r>
          </w:p>
        </w:tc>
        <w:tc>
          <w:tcPr>
            <w:tcW w:w="1426" w:type="pct"/>
            <w:tcBorders>
              <w:top w:val="single" w:sz="4" w:space="0" w:color="auto"/>
              <w:left w:val="single" w:sz="4" w:space="0" w:color="FFFFFF" w:themeColor="background1"/>
            </w:tcBorders>
            <w:shd w:val="clear" w:color="auto" w:fill="A6A6A6" w:themeFill="background1" w:themeFillShade="A6"/>
          </w:tcPr>
          <w:p w:rsidR="00190C8A" w:rsidRPr="00396663" w:rsidRDefault="00190C8A" w:rsidP="003F765E">
            <w:pPr>
              <w:pStyle w:val="TableHeading"/>
              <w:spacing w:before="60" w:after="60"/>
            </w:pPr>
            <w:r>
              <w:t xml:space="preserve">Validation </w:t>
            </w:r>
            <w:r w:rsidRPr="00190C8A">
              <w:rPr>
                <w:sz w:val="22"/>
              </w:rPr>
              <w:t>(Data, Forms, etc.)</w:t>
            </w:r>
          </w:p>
        </w:tc>
      </w:tr>
      <w:tr w:rsidR="00AE21B1" w:rsidRPr="005466D9" w:rsidTr="00343627">
        <w:trPr>
          <w:trHeight w:val="34"/>
        </w:trPr>
        <w:tc>
          <w:tcPr>
            <w:tcW w:w="1903" w:type="pct"/>
            <w:tcBorders>
              <w:left w:val="single" w:sz="4" w:space="0" w:color="auto"/>
            </w:tcBorders>
            <w:shd w:val="clear" w:color="auto" w:fill="auto"/>
            <w:vAlign w:val="center"/>
          </w:tcPr>
          <w:p w:rsidR="00AE21B1" w:rsidRPr="003F7E2A" w:rsidRDefault="00AE21B1" w:rsidP="006B1ED9">
            <w:pPr>
              <w:pStyle w:val="ListParagraph"/>
              <w:numPr>
                <w:ilvl w:val="0"/>
                <w:numId w:val="14"/>
              </w:numPr>
              <w:suppressAutoHyphens w:val="0"/>
              <w:autoSpaceDE/>
              <w:autoSpaceDN/>
              <w:adjustRightInd/>
              <w:spacing w:before="60" w:after="60" w:line="240" w:lineRule="auto"/>
              <w:contextualSpacing w:val="0"/>
              <w:textAlignment w:val="auto"/>
              <w:rPr>
                <w:bCs/>
              </w:rPr>
            </w:pPr>
            <w:r>
              <w:rPr>
                <w:rFonts w:eastAsia="Times New Roman"/>
                <w:lang w:eastAsia="en-CA"/>
              </w:rPr>
              <w:t>A</w:t>
            </w:r>
            <w:r w:rsidRPr="00616B75">
              <w:rPr>
                <w:rFonts w:eastAsia="Times New Roman"/>
                <w:lang w:eastAsia="en-CA"/>
              </w:rPr>
              <w:t xml:space="preserve"> </w:t>
            </w:r>
            <w:r>
              <w:rPr>
                <w:rFonts w:eastAsia="Times New Roman"/>
                <w:lang w:eastAsia="en-CA"/>
              </w:rPr>
              <w:t>member of the Senior Leadership team (such as a vice president)</w:t>
            </w:r>
            <w:r w:rsidRPr="00616B75">
              <w:rPr>
                <w:rFonts w:eastAsia="Times New Roman"/>
                <w:lang w:eastAsia="en-CA"/>
              </w:rPr>
              <w:t xml:space="preserve"> </w:t>
            </w:r>
            <w:r>
              <w:rPr>
                <w:rFonts w:eastAsia="Times New Roman"/>
                <w:lang w:eastAsia="en-CA"/>
              </w:rPr>
              <w:t>is designated as accountable for sfCare</w:t>
            </w:r>
            <w:r>
              <w:rPr>
                <w:lang w:eastAsia="en-CA"/>
              </w:rPr>
              <w:t xml:space="preserve">. </w:t>
            </w:r>
            <w:r>
              <w:rPr>
                <w:b/>
                <w:color w:val="00B050"/>
                <w:sz w:val="24"/>
              </w:rPr>
              <w:t>s</w:t>
            </w:r>
            <w:r>
              <w:rPr>
                <w:b/>
                <w:color w:val="00B050"/>
              </w:rPr>
              <w:t>f</w:t>
            </w:r>
          </w:p>
        </w:tc>
        <w:sdt>
          <w:sdtPr>
            <w:id w:val="681624581"/>
            <w:placeholder>
              <w:docPart w:val="23EE8810C36E44E0AC82CD6E8CD07215"/>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343627">
                <w:pPr>
                  <w:spacing w:before="60" w:after="60" w:line="240" w:lineRule="auto"/>
                  <w:jc w:val="center"/>
                </w:pPr>
                <w:r w:rsidRPr="00DB75E9">
                  <w:t>Select</w:t>
                </w:r>
              </w:p>
            </w:tc>
          </w:sdtContent>
        </w:sdt>
        <w:tc>
          <w:tcPr>
            <w:tcW w:w="1357" w:type="pct"/>
            <w:tcBorders>
              <w:left w:val="single" w:sz="4" w:space="0" w:color="auto"/>
            </w:tcBorders>
            <w:shd w:val="clear" w:color="auto" w:fill="auto"/>
            <w:vAlign w:val="center"/>
          </w:tcPr>
          <w:p w:rsidR="00AE21B1" w:rsidRPr="005466D9" w:rsidRDefault="00AE21B1" w:rsidP="003F7E2A">
            <w:pPr>
              <w:spacing w:before="60" w:after="60" w:line="240" w:lineRule="auto"/>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3F7E2A">
            <w:pPr>
              <w:spacing w:before="60" w:after="60" w:line="240" w:lineRule="auto"/>
              <w:rPr>
                <w:b/>
                <w:color w:val="FFFFFF" w:themeColor="background1"/>
              </w:rPr>
            </w:pPr>
          </w:p>
        </w:tc>
      </w:tr>
      <w:tr w:rsidR="00343627" w:rsidRPr="005466D9" w:rsidTr="00343627">
        <w:trPr>
          <w:trHeight w:val="34"/>
        </w:trPr>
        <w:tc>
          <w:tcPr>
            <w:tcW w:w="1903" w:type="pct"/>
            <w:tcBorders>
              <w:left w:val="single" w:sz="4" w:space="0" w:color="auto"/>
            </w:tcBorders>
            <w:shd w:val="clear" w:color="auto" w:fill="auto"/>
            <w:vAlign w:val="center"/>
          </w:tcPr>
          <w:p w:rsidR="00343627" w:rsidRDefault="00343627" w:rsidP="00343627">
            <w:pPr>
              <w:pStyle w:val="ListParagraph"/>
              <w:numPr>
                <w:ilvl w:val="0"/>
                <w:numId w:val="14"/>
              </w:numPr>
              <w:suppressAutoHyphens w:val="0"/>
              <w:autoSpaceDE/>
              <w:autoSpaceDN/>
              <w:adjustRightInd/>
              <w:spacing w:before="60" w:after="60" w:line="240" w:lineRule="auto"/>
              <w:contextualSpacing w:val="0"/>
              <w:textAlignment w:val="auto"/>
              <w:rPr>
                <w:rFonts w:eastAsia="Times New Roman"/>
                <w:lang w:eastAsia="en-CA"/>
              </w:rPr>
            </w:pPr>
            <w:r w:rsidRPr="005D6071">
              <w:t xml:space="preserve">Commitments to </w:t>
            </w:r>
            <w:r w:rsidRPr="00DB7016">
              <w:rPr>
                <w:rStyle w:val="Hyperlink"/>
                <w:color w:val="000000" w:themeColor="text1"/>
                <w:u w:val="none"/>
              </w:rPr>
              <w:t>sfCare</w:t>
            </w:r>
            <w:r>
              <w:t xml:space="preserve"> </w:t>
            </w:r>
            <w:r w:rsidRPr="005D6071">
              <w:t xml:space="preserve">are included in the </w:t>
            </w:r>
            <w:r>
              <w:t>OHT’s/</w:t>
            </w:r>
            <w:r w:rsidRPr="005D6071">
              <w:t>organization's strategic plan, operating plan, and/or corporate goals and objectives</w:t>
            </w:r>
            <w:r>
              <w:t xml:space="preserve">. </w:t>
            </w:r>
            <w:r>
              <w:rPr>
                <w:b/>
                <w:color w:val="00B050"/>
                <w:sz w:val="24"/>
              </w:rPr>
              <w:t>s</w:t>
            </w:r>
            <w:r>
              <w:rPr>
                <w:b/>
                <w:color w:val="00B050"/>
              </w:rPr>
              <w:t>f</w:t>
            </w:r>
          </w:p>
        </w:tc>
        <w:sdt>
          <w:sdtPr>
            <w:id w:val="-571966057"/>
            <w:placeholder>
              <w:docPart w:val="17A4EE37932248E984F352F401A93FCD"/>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D51642">
                  <w:t>Select</w:t>
                </w:r>
              </w:p>
            </w:tc>
          </w:sdtContent>
        </w:sdt>
        <w:tc>
          <w:tcPr>
            <w:tcW w:w="1357" w:type="pct"/>
            <w:tcBorders>
              <w:left w:val="single" w:sz="4" w:space="0" w:color="auto"/>
            </w:tcBorders>
            <w:shd w:val="clear" w:color="auto" w:fill="auto"/>
            <w:vAlign w:val="center"/>
          </w:tcPr>
          <w:p w:rsidR="00343627" w:rsidRPr="005466D9" w:rsidRDefault="00343627" w:rsidP="00343627">
            <w:pPr>
              <w:spacing w:before="60" w:after="60" w:line="240" w:lineRule="auto"/>
              <w:rPr>
                <w:b/>
                <w:color w:val="FFFFFF" w:themeColor="background1"/>
              </w:rPr>
            </w:pPr>
          </w:p>
        </w:tc>
        <w:tc>
          <w:tcPr>
            <w:tcW w:w="1426" w:type="pct"/>
            <w:tcBorders>
              <w:left w:val="single" w:sz="4" w:space="0" w:color="auto"/>
            </w:tcBorders>
            <w:shd w:val="clear" w:color="auto" w:fill="F2F2F2" w:themeFill="background1" w:themeFillShade="F2"/>
          </w:tcPr>
          <w:p w:rsidR="00343627" w:rsidRPr="005466D9" w:rsidRDefault="00343627" w:rsidP="00343627">
            <w:pPr>
              <w:spacing w:before="60" w:after="60" w:line="240" w:lineRule="auto"/>
              <w:rPr>
                <w:b/>
                <w:color w:val="FFFFFF" w:themeColor="background1"/>
              </w:rPr>
            </w:pPr>
          </w:p>
        </w:tc>
      </w:tr>
      <w:tr w:rsidR="00343627" w:rsidRPr="005466D9" w:rsidTr="00343627">
        <w:trPr>
          <w:trHeight w:val="34"/>
        </w:trPr>
        <w:tc>
          <w:tcPr>
            <w:tcW w:w="1903" w:type="pct"/>
            <w:tcBorders>
              <w:left w:val="single" w:sz="4" w:space="0" w:color="auto"/>
            </w:tcBorders>
            <w:shd w:val="clear" w:color="auto" w:fill="auto"/>
            <w:vAlign w:val="center"/>
          </w:tcPr>
          <w:p w:rsidR="00343627" w:rsidRDefault="00343627" w:rsidP="00343627">
            <w:pPr>
              <w:pStyle w:val="ListParagraph"/>
              <w:numPr>
                <w:ilvl w:val="0"/>
                <w:numId w:val="14"/>
              </w:numPr>
              <w:suppressAutoHyphens w:val="0"/>
              <w:autoSpaceDE/>
              <w:autoSpaceDN/>
              <w:adjustRightInd/>
              <w:spacing w:before="60" w:after="60" w:line="240" w:lineRule="auto"/>
              <w:contextualSpacing w:val="0"/>
              <w:textAlignment w:val="auto"/>
              <w:rPr>
                <w:rFonts w:eastAsia="Times New Roman"/>
                <w:lang w:eastAsia="en-CA"/>
              </w:rPr>
            </w:pPr>
            <w:r>
              <w:t>A</w:t>
            </w:r>
            <w:r w:rsidRPr="0088485F">
              <w:t xml:space="preserve"> </w:t>
            </w:r>
            <w:r w:rsidRPr="00DB7016">
              <w:rPr>
                <w:rStyle w:val="Hyperlink"/>
                <w:color w:val="000000" w:themeColor="text1"/>
                <w:u w:val="none"/>
              </w:rPr>
              <w:t>sfCare self-assessment</w:t>
            </w:r>
            <w:r w:rsidRPr="00DB7016">
              <w:t xml:space="preserve"> </w:t>
            </w:r>
            <w:r>
              <w:t>is completed</w:t>
            </w:r>
            <w:r w:rsidRPr="0088485F">
              <w:t xml:space="preserve"> </w:t>
            </w:r>
            <w:r>
              <w:t xml:space="preserve">to understand the current state of senior friendly care delivery within the OHT/organization </w:t>
            </w:r>
            <w:r w:rsidRPr="0088485F">
              <w:t xml:space="preserve">and opportunities </w:t>
            </w:r>
            <w:r>
              <w:t>for improvement</w:t>
            </w:r>
            <w:r w:rsidRPr="0088485F">
              <w:t>.</w:t>
            </w:r>
            <w:r>
              <w:t xml:space="preserve"> </w:t>
            </w:r>
            <w:r w:rsidRPr="00A8235C">
              <w:rPr>
                <w:b/>
                <w:color w:val="00B050"/>
                <w:sz w:val="24"/>
              </w:rPr>
              <w:t>s</w:t>
            </w:r>
            <w:r w:rsidRPr="00A8235C">
              <w:rPr>
                <w:b/>
                <w:color w:val="00B050"/>
              </w:rPr>
              <w:t>f</w:t>
            </w:r>
          </w:p>
        </w:tc>
        <w:sdt>
          <w:sdtPr>
            <w:id w:val="1696662087"/>
            <w:placeholder>
              <w:docPart w:val="D497F3030D3043C5A75EEB87BBB46FA0"/>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D51642">
                  <w:t>Select</w:t>
                </w:r>
              </w:p>
            </w:tc>
          </w:sdtContent>
        </w:sdt>
        <w:tc>
          <w:tcPr>
            <w:tcW w:w="1357" w:type="pct"/>
            <w:tcBorders>
              <w:left w:val="single" w:sz="4" w:space="0" w:color="auto"/>
            </w:tcBorders>
            <w:shd w:val="clear" w:color="auto" w:fill="auto"/>
            <w:vAlign w:val="center"/>
          </w:tcPr>
          <w:p w:rsidR="00343627" w:rsidRPr="005466D9" w:rsidRDefault="00343627" w:rsidP="00343627">
            <w:pPr>
              <w:spacing w:before="60" w:after="60" w:line="240" w:lineRule="auto"/>
              <w:rPr>
                <w:b/>
                <w:color w:val="FFFFFF" w:themeColor="background1"/>
              </w:rPr>
            </w:pPr>
          </w:p>
        </w:tc>
        <w:tc>
          <w:tcPr>
            <w:tcW w:w="1426" w:type="pct"/>
            <w:tcBorders>
              <w:left w:val="single" w:sz="4" w:space="0" w:color="auto"/>
            </w:tcBorders>
            <w:shd w:val="clear" w:color="auto" w:fill="F2F2F2" w:themeFill="background1" w:themeFillShade="F2"/>
          </w:tcPr>
          <w:p w:rsidR="00343627" w:rsidRPr="005466D9" w:rsidRDefault="00343627" w:rsidP="00343627">
            <w:pPr>
              <w:spacing w:before="60" w:after="60" w:line="240" w:lineRule="auto"/>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Pr="002D035D" w:rsidRDefault="00AE21B1" w:rsidP="000C6F1D">
            <w:pPr>
              <w:pStyle w:val="TableCopy"/>
              <w:numPr>
                <w:ilvl w:val="0"/>
                <w:numId w:val="30"/>
              </w:numPr>
              <w:spacing w:before="60" w:after="60"/>
              <w:rPr>
                <w:lang w:eastAsia="en-CA"/>
              </w:rPr>
            </w:pPr>
            <w:r>
              <w:rPr>
                <w:lang w:eastAsia="en-CA"/>
              </w:rPr>
              <w:t>A set of ALC-related process and outcome measures are collected, monitored and regularly reviewed by senior leaders, managers, physicians and staff.</w:t>
            </w:r>
            <w:r w:rsidRPr="003615DF">
              <w:rPr>
                <w:b/>
                <w:color w:val="auto"/>
                <w:sz w:val="24"/>
                <w:lang w:eastAsia="en-CA"/>
              </w:rPr>
              <w:t>*</w:t>
            </w:r>
            <w:r>
              <w:rPr>
                <w:color w:val="auto"/>
                <w:sz w:val="24"/>
                <w:vertAlign w:val="superscript"/>
                <w:lang w:eastAsia="en-CA"/>
              </w:rPr>
              <w:t xml:space="preserve"> </w:t>
            </w:r>
            <w:r>
              <w:rPr>
                <w:b/>
                <w:color w:val="00B050"/>
                <w:sz w:val="24"/>
              </w:rPr>
              <w:t>s</w:t>
            </w:r>
            <w:r>
              <w:rPr>
                <w:b/>
                <w:color w:val="00B050"/>
              </w:rPr>
              <w:t>f</w:t>
            </w:r>
          </w:p>
        </w:tc>
        <w:sdt>
          <w:sdtPr>
            <w:id w:val="229979681"/>
            <w:placeholder>
              <w:docPart w:val="E0C4C546FA894908B88F818A3B4502BE"/>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343627">
                <w:pPr>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3F7E2A">
            <w:pPr>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3F7E2A">
            <w:pPr>
              <w:spacing w:before="60" w:after="60"/>
              <w:rPr>
                <w:b/>
                <w:color w:val="FFFFFF" w:themeColor="background1"/>
              </w:rPr>
            </w:pPr>
          </w:p>
        </w:tc>
      </w:tr>
      <w:tr w:rsidR="00343627" w:rsidRPr="005466D9" w:rsidTr="004E5196">
        <w:trPr>
          <w:trHeight w:val="34"/>
        </w:trPr>
        <w:tc>
          <w:tcPr>
            <w:tcW w:w="1903" w:type="pct"/>
            <w:tcBorders>
              <w:left w:val="single" w:sz="4" w:space="0" w:color="auto"/>
            </w:tcBorders>
            <w:shd w:val="clear" w:color="auto" w:fill="auto"/>
            <w:vAlign w:val="center"/>
          </w:tcPr>
          <w:p w:rsidR="00343627" w:rsidRDefault="00343627" w:rsidP="00343627">
            <w:pPr>
              <w:pStyle w:val="TableCopy"/>
              <w:numPr>
                <w:ilvl w:val="0"/>
                <w:numId w:val="30"/>
              </w:numPr>
              <w:spacing w:before="60" w:after="60"/>
              <w:rPr>
                <w:lang w:eastAsia="en-CA"/>
              </w:rPr>
            </w:pPr>
            <w:r>
              <w:rPr>
                <w:bCs/>
                <w:szCs w:val="23"/>
              </w:rPr>
              <w:t>F</w:t>
            </w:r>
            <w:r w:rsidRPr="0055027F">
              <w:rPr>
                <w:bCs/>
                <w:szCs w:val="23"/>
              </w:rPr>
              <w:t>u</w:t>
            </w:r>
            <w:r>
              <w:rPr>
                <w:bCs/>
                <w:szCs w:val="23"/>
              </w:rPr>
              <w:t>nctional decline and delirium are recognized as</w:t>
            </w:r>
            <w:r w:rsidRPr="0055027F">
              <w:rPr>
                <w:bCs/>
                <w:szCs w:val="23"/>
              </w:rPr>
              <w:t xml:space="preserve"> preventable harms</w:t>
            </w:r>
            <w:r>
              <w:rPr>
                <w:bCs/>
                <w:szCs w:val="23"/>
              </w:rPr>
              <w:t xml:space="preserve"> and risk to patient safety.  </w:t>
            </w:r>
            <w:r>
              <w:rPr>
                <w:b/>
                <w:color w:val="00B050"/>
                <w:sz w:val="24"/>
              </w:rPr>
              <w:t>s</w:t>
            </w:r>
            <w:r>
              <w:rPr>
                <w:b/>
                <w:color w:val="00B050"/>
              </w:rPr>
              <w:t>f</w:t>
            </w:r>
          </w:p>
        </w:tc>
        <w:sdt>
          <w:sdtPr>
            <w:id w:val="-1676955706"/>
            <w:placeholder>
              <w:docPart w:val="1A193D1148FC471EA00177E56B495206"/>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2E7A">
                  <w:t>Select</w:t>
                </w:r>
              </w:p>
            </w:tc>
          </w:sdtContent>
        </w:sdt>
        <w:tc>
          <w:tcPr>
            <w:tcW w:w="1357" w:type="pct"/>
            <w:tcBorders>
              <w:left w:val="single" w:sz="4" w:space="0" w:color="auto"/>
            </w:tcBorders>
            <w:shd w:val="clear" w:color="auto" w:fill="auto"/>
            <w:vAlign w:val="center"/>
          </w:tcPr>
          <w:p w:rsidR="00343627" w:rsidRPr="005466D9" w:rsidRDefault="00343627" w:rsidP="00343627">
            <w:pPr>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343627" w:rsidRPr="005466D9" w:rsidRDefault="00343627" w:rsidP="00343627">
            <w:pPr>
              <w:spacing w:before="60" w:after="60"/>
              <w:rPr>
                <w:b/>
                <w:color w:val="FFFFFF" w:themeColor="background1"/>
              </w:rPr>
            </w:pPr>
          </w:p>
        </w:tc>
      </w:tr>
      <w:tr w:rsidR="00343627" w:rsidRPr="005466D9" w:rsidTr="004E5196">
        <w:trPr>
          <w:trHeight w:val="34"/>
        </w:trPr>
        <w:tc>
          <w:tcPr>
            <w:tcW w:w="1903" w:type="pct"/>
            <w:tcBorders>
              <w:left w:val="single" w:sz="4" w:space="0" w:color="auto"/>
            </w:tcBorders>
            <w:shd w:val="clear" w:color="auto" w:fill="auto"/>
            <w:vAlign w:val="center"/>
          </w:tcPr>
          <w:p w:rsidR="00343627" w:rsidRDefault="00343627" w:rsidP="00343627">
            <w:pPr>
              <w:pStyle w:val="TableCopy"/>
              <w:numPr>
                <w:ilvl w:val="0"/>
                <w:numId w:val="30"/>
              </w:numPr>
              <w:spacing w:before="60" w:after="60"/>
              <w:rPr>
                <w:lang w:eastAsia="en-CA"/>
              </w:rPr>
            </w:pPr>
            <w:r>
              <w:t>The s</w:t>
            </w:r>
            <w:r w:rsidRPr="00AC4A29">
              <w:t>tructures, spaces, equipment, and furnishings provide an environment that</w:t>
            </w:r>
            <w:r>
              <w:t xml:space="preserve"> minimizes the vulnerabilities of older adults and promotes safety, comfort, functional independence and well-being. </w:t>
            </w:r>
            <w:r>
              <w:rPr>
                <w:b/>
                <w:color w:val="00B050"/>
                <w:sz w:val="24"/>
              </w:rPr>
              <w:t>s</w:t>
            </w:r>
            <w:r>
              <w:rPr>
                <w:b/>
                <w:color w:val="00B050"/>
              </w:rPr>
              <w:t>f</w:t>
            </w:r>
          </w:p>
        </w:tc>
        <w:sdt>
          <w:sdtPr>
            <w:id w:val="-1275852414"/>
            <w:placeholder>
              <w:docPart w:val="2DD615D7EB894183A8AC7B86D27E8791"/>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2E7A">
                  <w:t>Select</w:t>
                </w:r>
              </w:p>
            </w:tc>
          </w:sdtContent>
        </w:sdt>
        <w:tc>
          <w:tcPr>
            <w:tcW w:w="1357" w:type="pct"/>
            <w:tcBorders>
              <w:left w:val="single" w:sz="4" w:space="0" w:color="auto"/>
            </w:tcBorders>
            <w:shd w:val="clear" w:color="auto" w:fill="auto"/>
            <w:vAlign w:val="center"/>
          </w:tcPr>
          <w:p w:rsidR="00343627" w:rsidRPr="005466D9" w:rsidRDefault="00343627" w:rsidP="00343627">
            <w:pPr>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343627" w:rsidRPr="005466D9" w:rsidRDefault="00343627" w:rsidP="00343627">
            <w:pPr>
              <w:spacing w:before="60" w:after="60"/>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Default="00AE21B1" w:rsidP="000C6F1D">
            <w:pPr>
              <w:pStyle w:val="TableCopy"/>
              <w:numPr>
                <w:ilvl w:val="0"/>
                <w:numId w:val="32"/>
              </w:numPr>
              <w:spacing w:before="60" w:after="60"/>
              <w:rPr>
                <w:bCs/>
                <w:szCs w:val="23"/>
              </w:rPr>
            </w:pPr>
            <w:r>
              <w:t xml:space="preserve">Clinicians who specialize in geriatric care are available </w:t>
            </w:r>
            <w:r w:rsidRPr="009342CC">
              <w:t>7 days a week to support a comprehensive ass</w:t>
            </w:r>
            <w:r>
              <w:t xml:space="preserve">essment and care of older adults. </w:t>
            </w:r>
            <w:r>
              <w:rPr>
                <w:b/>
                <w:color w:val="00B050"/>
                <w:sz w:val="24"/>
              </w:rPr>
              <w:t>s</w:t>
            </w:r>
            <w:r>
              <w:rPr>
                <w:b/>
                <w:color w:val="00B050"/>
              </w:rPr>
              <w:t>f</w:t>
            </w:r>
          </w:p>
        </w:tc>
        <w:sdt>
          <w:sdtPr>
            <w:id w:val="-341863605"/>
            <w:placeholder>
              <w:docPart w:val="EE1A76EDF9BA40F18DF478CF3C96F5B2"/>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343627">
                <w:pPr>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9C1026">
            <w:pPr>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9C1026">
            <w:pPr>
              <w:spacing w:before="60" w:after="60"/>
              <w:rPr>
                <w:b/>
                <w:color w:val="FFFFFF" w:themeColor="background1"/>
              </w:rPr>
            </w:pPr>
          </w:p>
        </w:tc>
      </w:tr>
      <w:tr w:rsidR="00AE21B1" w:rsidRPr="00E8350E" w:rsidTr="004E5196">
        <w:trPr>
          <w:cantSplit/>
          <w:trHeight w:val="34"/>
        </w:trPr>
        <w:tc>
          <w:tcPr>
            <w:tcW w:w="1903" w:type="pct"/>
            <w:tcBorders>
              <w:left w:val="single" w:sz="4" w:space="0" w:color="auto"/>
            </w:tcBorders>
            <w:shd w:val="clear" w:color="auto" w:fill="auto"/>
            <w:vAlign w:val="center"/>
          </w:tcPr>
          <w:p w:rsidR="00AE21B1" w:rsidRDefault="00AE21B1" w:rsidP="00A309DC">
            <w:pPr>
              <w:pStyle w:val="TableCopy"/>
              <w:numPr>
                <w:ilvl w:val="0"/>
                <w:numId w:val="32"/>
              </w:numPr>
              <w:spacing w:before="60" w:after="60"/>
              <w:ind w:left="357" w:hanging="357"/>
            </w:pPr>
            <w:r>
              <w:lastRenderedPageBreak/>
              <w:t>A training plan is in place for all staff, physicians, and volunteers so that they are proficient in the provision of sfCare, including:</w:t>
            </w:r>
          </w:p>
          <w:p w:rsidR="00AE21B1" w:rsidRDefault="00AE21B1" w:rsidP="006B5FC2">
            <w:pPr>
              <w:pStyle w:val="TableCopy"/>
              <w:numPr>
                <w:ilvl w:val="0"/>
                <w:numId w:val="10"/>
              </w:numPr>
              <w:spacing w:before="60" w:after="60"/>
              <w:ind w:left="697" w:hanging="357"/>
            </w:pPr>
            <w:r>
              <w:t>Seniors</w:t>
            </w:r>
            <w:r w:rsidRPr="00C5581C">
              <w:t>' sensitivity - i.e. communication, general awareness on aging</w:t>
            </w:r>
            <w:r>
              <w:t xml:space="preserve"> and special needs of </w:t>
            </w:r>
            <w:r w:rsidRPr="00C5581C">
              <w:t>older adults</w:t>
            </w:r>
            <w:r>
              <w:t xml:space="preserve"> with frailty</w:t>
            </w:r>
            <w:r w:rsidRPr="00C5581C">
              <w:t xml:space="preserve">, and </w:t>
            </w:r>
            <w:r>
              <w:t xml:space="preserve">recognizing and addressing ageism; </w:t>
            </w:r>
            <w:r>
              <w:rPr>
                <w:b/>
                <w:color w:val="00B050"/>
                <w:sz w:val="24"/>
              </w:rPr>
              <w:t>s</w:t>
            </w:r>
            <w:r>
              <w:rPr>
                <w:b/>
                <w:color w:val="00B050"/>
              </w:rPr>
              <w:t>f</w:t>
            </w:r>
          </w:p>
        </w:tc>
        <w:sdt>
          <w:sdtPr>
            <w:id w:val="417980841"/>
            <w:placeholder>
              <w:docPart w:val="368F6F195D6949BD869DAF0D3FBD8FA7"/>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9C1026">
                <w:pPr>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E8350E" w:rsidRDefault="00AE21B1" w:rsidP="009C1026">
            <w:pPr>
              <w:spacing w:before="60" w:after="60"/>
            </w:pPr>
          </w:p>
        </w:tc>
        <w:tc>
          <w:tcPr>
            <w:tcW w:w="1426" w:type="pct"/>
            <w:tcBorders>
              <w:left w:val="single" w:sz="4" w:space="0" w:color="auto"/>
            </w:tcBorders>
            <w:shd w:val="clear" w:color="auto" w:fill="F2F2F2" w:themeFill="background1" w:themeFillShade="F2"/>
          </w:tcPr>
          <w:p w:rsidR="00AE21B1" w:rsidRPr="00E8350E" w:rsidRDefault="00AE21B1" w:rsidP="009C1026">
            <w:pPr>
              <w:spacing w:before="60" w:after="60"/>
            </w:pPr>
          </w:p>
        </w:tc>
      </w:tr>
      <w:tr w:rsidR="00AE21B1" w:rsidRPr="00E8350E" w:rsidTr="004E5196">
        <w:trPr>
          <w:trHeight w:val="34"/>
        </w:trPr>
        <w:tc>
          <w:tcPr>
            <w:tcW w:w="1903" w:type="pct"/>
            <w:tcBorders>
              <w:left w:val="single" w:sz="4" w:space="0" w:color="auto"/>
            </w:tcBorders>
            <w:shd w:val="clear" w:color="auto" w:fill="auto"/>
            <w:vAlign w:val="center"/>
          </w:tcPr>
          <w:p w:rsidR="00AE21B1" w:rsidRDefault="00AE21B1" w:rsidP="006B5FC2">
            <w:pPr>
              <w:pStyle w:val="ListParagraph"/>
              <w:numPr>
                <w:ilvl w:val="0"/>
                <w:numId w:val="10"/>
              </w:numPr>
              <w:suppressAutoHyphens w:val="0"/>
              <w:autoSpaceDE/>
              <w:autoSpaceDN/>
              <w:adjustRightInd/>
              <w:spacing w:after="0" w:line="240" w:lineRule="auto"/>
              <w:ind w:left="697" w:hanging="357"/>
              <w:contextualSpacing w:val="0"/>
              <w:textAlignment w:val="auto"/>
            </w:pPr>
            <w:r>
              <w:t>delirium prevention and management</w:t>
            </w:r>
            <w:r w:rsidRPr="003615DF">
              <w:rPr>
                <w:b/>
                <w:color w:val="auto"/>
                <w:sz w:val="24"/>
              </w:rPr>
              <w:t>*</w:t>
            </w:r>
            <w:r>
              <w:rPr>
                <w:color w:val="auto"/>
                <w:sz w:val="24"/>
                <w:vertAlign w:val="superscript"/>
              </w:rPr>
              <w:t xml:space="preserve"> </w:t>
            </w:r>
            <w:r>
              <w:rPr>
                <w:b/>
                <w:color w:val="00B050"/>
                <w:sz w:val="24"/>
              </w:rPr>
              <w:t>s</w:t>
            </w:r>
            <w:r>
              <w:rPr>
                <w:b/>
                <w:color w:val="00B050"/>
              </w:rPr>
              <w:t>f</w:t>
            </w:r>
          </w:p>
        </w:tc>
        <w:sdt>
          <w:sdtPr>
            <w:id w:val="573253473"/>
            <w:placeholder>
              <w:docPart w:val="C1D6ECC3A431480893208FB93F9E836F"/>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9C1026">
                <w:pPr>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E8350E" w:rsidRDefault="00AE21B1" w:rsidP="009C1026">
            <w:pPr>
              <w:spacing w:before="60" w:after="60"/>
            </w:pPr>
          </w:p>
        </w:tc>
        <w:tc>
          <w:tcPr>
            <w:tcW w:w="1426" w:type="pct"/>
            <w:tcBorders>
              <w:left w:val="single" w:sz="4" w:space="0" w:color="auto"/>
            </w:tcBorders>
            <w:shd w:val="clear" w:color="auto" w:fill="F2F2F2" w:themeFill="background1" w:themeFillShade="F2"/>
          </w:tcPr>
          <w:p w:rsidR="00AE21B1" w:rsidRPr="00E8350E" w:rsidRDefault="00AE21B1" w:rsidP="009C1026">
            <w:pPr>
              <w:spacing w:before="60" w:after="60"/>
            </w:pPr>
          </w:p>
        </w:tc>
      </w:tr>
      <w:tr w:rsidR="00AE21B1" w:rsidRPr="00E8350E" w:rsidTr="004E5196">
        <w:trPr>
          <w:trHeight w:val="34"/>
        </w:trPr>
        <w:tc>
          <w:tcPr>
            <w:tcW w:w="1903" w:type="pct"/>
            <w:tcBorders>
              <w:left w:val="single" w:sz="4" w:space="0" w:color="auto"/>
            </w:tcBorders>
            <w:shd w:val="clear" w:color="auto" w:fill="auto"/>
            <w:vAlign w:val="center"/>
          </w:tcPr>
          <w:p w:rsidR="00AE21B1" w:rsidRDefault="00AE21B1" w:rsidP="006B5FC2">
            <w:pPr>
              <w:pStyle w:val="ListParagraph"/>
              <w:numPr>
                <w:ilvl w:val="0"/>
                <w:numId w:val="10"/>
              </w:numPr>
              <w:suppressAutoHyphens w:val="0"/>
              <w:autoSpaceDE/>
              <w:autoSpaceDN/>
              <w:adjustRightInd/>
              <w:spacing w:after="0" w:line="240" w:lineRule="auto"/>
              <w:ind w:left="697" w:hanging="357"/>
              <w:contextualSpacing w:val="0"/>
              <w:textAlignment w:val="auto"/>
            </w:pPr>
            <w:r>
              <w:t>mobilization</w:t>
            </w:r>
            <w:r w:rsidRPr="003615DF">
              <w:rPr>
                <w:b/>
                <w:color w:val="auto"/>
                <w:sz w:val="24"/>
              </w:rPr>
              <w:t>*</w:t>
            </w:r>
            <w:r>
              <w:rPr>
                <w:color w:val="auto"/>
                <w:sz w:val="24"/>
                <w:vertAlign w:val="superscript"/>
              </w:rPr>
              <w:t xml:space="preserve"> </w:t>
            </w:r>
            <w:r>
              <w:rPr>
                <w:b/>
                <w:color w:val="00B050"/>
                <w:sz w:val="24"/>
              </w:rPr>
              <w:t>s</w:t>
            </w:r>
            <w:r>
              <w:rPr>
                <w:b/>
                <w:color w:val="00B050"/>
              </w:rPr>
              <w:t>f</w:t>
            </w:r>
          </w:p>
        </w:tc>
        <w:sdt>
          <w:sdtPr>
            <w:id w:val="-207721040"/>
            <w:placeholder>
              <w:docPart w:val="5ABE7FEFE74B4E768415D03CB6C417F4"/>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9C1026">
                <w:pPr>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E8350E" w:rsidRDefault="00AE21B1" w:rsidP="009C1026">
            <w:pPr>
              <w:spacing w:before="60" w:after="60"/>
            </w:pPr>
          </w:p>
        </w:tc>
        <w:tc>
          <w:tcPr>
            <w:tcW w:w="1426" w:type="pct"/>
            <w:tcBorders>
              <w:left w:val="single" w:sz="4" w:space="0" w:color="auto"/>
            </w:tcBorders>
            <w:shd w:val="clear" w:color="auto" w:fill="F2F2F2" w:themeFill="background1" w:themeFillShade="F2"/>
          </w:tcPr>
          <w:p w:rsidR="00AE21B1" w:rsidRPr="00E8350E" w:rsidRDefault="00AE21B1" w:rsidP="009C1026">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6E3B62" w:rsidRPr="00345EF6" w:rsidRDefault="006E3B62" w:rsidP="006E3B62">
            <w:pPr>
              <w:pStyle w:val="ListParagraph"/>
              <w:numPr>
                <w:ilvl w:val="0"/>
                <w:numId w:val="48"/>
              </w:numPr>
              <w:spacing w:before="60" w:after="120" w:line="240" w:lineRule="auto"/>
              <w:contextualSpacing w:val="0"/>
            </w:pPr>
            <w:r w:rsidRPr="00345EF6">
              <w:t>In the hospital setting, training is provided to staff and physicians to ensure clarity about:</w:t>
            </w:r>
          </w:p>
          <w:p w:rsidR="00343627" w:rsidRDefault="006E3B62" w:rsidP="006E3B62">
            <w:pPr>
              <w:pStyle w:val="ListParagraph"/>
              <w:numPr>
                <w:ilvl w:val="1"/>
                <w:numId w:val="48"/>
              </w:numPr>
              <w:suppressAutoHyphens w:val="0"/>
              <w:autoSpaceDE/>
              <w:autoSpaceDN/>
              <w:adjustRightInd/>
              <w:spacing w:after="0" w:line="240" w:lineRule="auto"/>
              <w:textAlignment w:val="auto"/>
            </w:pPr>
            <w:r w:rsidRPr="003F400E">
              <w:t>How early transition planning is incorporated into the admission process and monitored</w:t>
            </w:r>
            <w:r>
              <w:t>.</w:t>
            </w:r>
          </w:p>
        </w:tc>
        <w:sdt>
          <w:sdtPr>
            <w:id w:val="-339083171"/>
            <w:placeholder>
              <w:docPart w:val="9DBCA92C789B41EFA95EB1A0661C2C99"/>
            </w:placeholder>
            <w:showingPlcHdr/>
            <w:dropDownList>
              <w:listItem w:value="Choose an item."/>
              <w:listItem w:displayText="Met" w:value="Met"/>
              <w:listItem w:displayText="Partial" w:value="Partial"/>
              <w:listItem w:displayText="Unmet" w:value="Unmet"/>
              <w:listItem w:displayText="N/A" w:value="N/A"/>
            </w:dropDownList>
          </w:sdtPr>
          <w:sdtContent>
            <w:tc>
              <w:tcPr>
                <w:tcW w:w="314" w:type="pct"/>
                <w:tcBorders>
                  <w:left w:val="single" w:sz="4" w:space="0" w:color="auto"/>
                </w:tcBorders>
                <w:shd w:val="clear" w:color="auto" w:fill="auto"/>
              </w:tcPr>
              <w:p w:rsidR="00343627" w:rsidRDefault="00343627"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343627" w:rsidRDefault="006E3B62" w:rsidP="006E3B62">
            <w:pPr>
              <w:pStyle w:val="ListParagraph"/>
              <w:numPr>
                <w:ilvl w:val="0"/>
                <w:numId w:val="50"/>
              </w:numPr>
              <w:suppressAutoHyphens w:val="0"/>
              <w:autoSpaceDE/>
              <w:autoSpaceDN/>
              <w:adjustRightInd/>
              <w:spacing w:after="0" w:line="240" w:lineRule="auto"/>
              <w:textAlignment w:val="auto"/>
            </w:pPr>
            <w:r>
              <w:t>W</w:t>
            </w:r>
            <w:r w:rsidRPr="00273D08">
              <w:t>hen to recommend an ALC designation</w:t>
            </w:r>
          </w:p>
        </w:tc>
        <w:sdt>
          <w:sdtPr>
            <w:id w:val="1129135083"/>
            <w:placeholder>
              <w:docPart w:val="6317D44CD77341BFA8B1064BB1370F30"/>
            </w:placeholder>
            <w:showingPlcHdr/>
            <w:dropDownList>
              <w:listItem w:value="Choose an item."/>
              <w:listItem w:displayText="Met" w:value="Met"/>
              <w:listItem w:displayText="Partial" w:value="Partial"/>
              <w:listItem w:displayText="Unmet" w:value="Unmet"/>
              <w:listItem w:displayText="N/A" w:value="N/A"/>
            </w:dropDownList>
          </w:sdtPr>
          <w:sdtContent>
            <w:tc>
              <w:tcPr>
                <w:tcW w:w="314" w:type="pct"/>
                <w:tcBorders>
                  <w:left w:val="single" w:sz="4" w:space="0" w:color="auto"/>
                </w:tcBorders>
                <w:shd w:val="clear" w:color="auto" w:fill="auto"/>
              </w:tcPr>
              <w:p w:rsidR="00343627" w:rsidRPr="00CB668C" w:rsidRDefault="00913B5F"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343627" w:rsidRDefault="00913B5F" w:rsidP="00A309DC">
            <w:pPr>
              <w:pStyle w:val="ListParagraph"/>
              <w:numPr>
                <w:ilvl w:val="0"/>
                <w:numId w:val="48"/>
              </w:numPr>
              <w:suppressAutoHyphens w:val="0"/>
              <w:autoSpaceDE/>
              <w:autoSpaceDN/>
              <w:adjustRightInd/>
              <w:spacing w:before="60" w:after="60" w:line="240" w:lineRule="auto"/>
              <w:ind w:left="357" w:hanging="357"/>
              <w:contextualSpacing w:val="0"/>
              <w:textAlignment w:val="auto"/>
            </w:pPr>
            <w:r>
              <w:t>Guiding documents (e</w:t>
            </w:r>
            <w:r w:rsidRPr="005D6071">
              <w:t xml:space="preserve">.g. polices, standards, procedures, guidelines, care pathways etc.) reflect senior friendly values and principles; promote older adult's health, autonomy, dignity and participation in care; </w:t>
            </w:r>
            <w:r>
              <w:t>and</w:t>
            </w:r>
            <w:r w:rsidRPr="005D6071">
              <w:t xml:space="preserve"> ensure that an older adult will not be denied access to care or the opportunity to participate in research </w:t>
            </w:r>
            <w:r>
              <w:t xml:space="preserve">or quality improvement activities </w:t>
            </w:r>
            <w:r w:rsidRPr="005D6071">
              <w:t>based solely on their age</w:t>
            </w:r>
            <w:r>
              <w:t xml:space="preserve">, as applicable. </w:t>
            </w:r>
            <w:r>
              <w:rPr>
                <w:b/>
                <w:color w:val="00B050"/>
                <w:sz w:val="24"/>
              </w:rPr>
              <w:t>s</w:t>
            </w:r>
            <w:r>
              <w:rPr>
                <w:b/>
                <w:color w:val="00B050"/>
              </w:rPr>
              <w:t>f</w:t>
            </w:r>
          </w:p>
        </w:tc>
        <w:sdt>
          <w:sdtPr>
            <w:id w:val="-1661766375"/>
            <w:placeholder>
              <w:docPart w:val="4F56D898E00947849A57EF4F6C626F83"/>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343627" w:rsidRDefault="00913B5F" w:rsidP="00A309DC">
            <w:pPr>
              <w:pStyle w:val="ListParagraph"/>
              <w:numPr>
                <w:ilvl w:val="0"/>
                <w:numId w:val="48"/>
              </w:numPr>
              <w:suppressAutoHyphens w:val="0"/>
              <w:autoSpaceDE/>
              <w:autoSpaceDN/>
              <w:adjustRightInd/>
              <w:spacing w:before="60" w:after="60" w:line="240" w:lineRule="auto"/>
              <w:ind w:left="357" w:hanging="357"/>
              <w:contextualSpacing w:val="0"/>
              <w:textAlignment w:val="auto"/>
            </w:pPr>
            <w:r w:rsidRPr="00C61297">
              <w:rPr>
                <w:color w:val="000000"/>
                <w:lang w:eastAsia="en-CA"/>
              </w:rPr>
              <w:t xml:space="preserve">Formal partnerships are in place with care delivery partners to support smooth and timely transitions to/from the </w:t>
            </w:r>
            <w:r>
              <w:rPr>
                <w:color w:val="000000"/>
                <w:lang w:eastAsia="en-CA"/>
              </w:rPr>
              <w:t>Community</w:t>
            </w:r>
            <w:r w:rsidRPr="00C61297">
              <w:rPr>
                <w:color w:val="000000"/>
                <w:lang w:eastAsia="en-CA"/>
              </w:rPr>
              <w:t xml:space="preserve">, ED, acute and post-acute care, </w:t>
            </w:r>
            <w:r>
              <w:rPr>
                <w:color w:val="000000"/>
                <w:lang w:eastAsia="en-CA"/>
              </w:rPr>
              <w:t>Long-Term Care</w:t>
            </w:r>
            <w:r w:rsidRPr="00C61297">
              <w:rPr>
                <w:color w:val="000000"/>
                <w:lang w:eastAsia="en-CA"/>
              </w:rPr>
              <w:t xml:space="preserve">, etc. (e.g., pre-arrangements </w:t>
            </w:r>
            <w:r w:rsidRPr="00C61297">
              <w:rPr>
                <w:color w:val="000000"/>
                <w:lang w:eastAsia="en-CA"/>
              </w:rPr>
              <w:lastRenderedPageBreak/>
              <w:t>negotiated through Memoranda of Understanding and/or Purchase of Service Agreements)</w:t>
            </w:r>
            <w:r>
              <w:rPr>
                <w:rFonts w:eastAsia="Times New Roman"/>
                <w:lang w:eastAsia="en-CA"/>
              </w:rPr>
              <w:t>.</w:t>
            </w:r>
            <w:r w:rsidRPr="003615DF">
              <w:rPr>
                <w:rFonts w:eastAsia="Times New Roman"/>
                <w:b/>
                <w:color w:val="auto"/>
                <w:sz w:val="24"/>
                <w:lang w:eastAsia="en-CA"/>
              </w:rPr>
              <w:t>*</w:t>
            </w:r>
            <w:r>
              <w:rPr>
                <w:rFonts w:eastAsia="Times New Roman"/>
                <w:color w:val="auto"/>
                <w:sz w:val="24"/>
                <w:vertAlign w:val="superscript"/>
                <w:lang w:eastAsia="en-CA"/>
              </w:rPr>
              <w:t xml:space="preserve"> </w:t>
            </w:r>
            <w:r>
              <w:rPr>
                <w:b/>
                <w:color w:val="00B050"/>
                <w:sz w:val="24"/>
              </w:rPr>
              <w:t>s</w:t>
            </w:r>
            <w:r>
              <w:rPr>
                <w:b/>
                <w:color w:val="00B050"/>
              </w:rPr>
              <w:t>f</w:t>
            </w:r>
          </w:p>
        </w:tc>
        <w:sdt>
          <w:sdtPr>
            <w:id w:val="-788507203"/>
            <w:placeholder>
              <w:docPart w:val="75CD6611CF9C46E195F01447CEB1A2E6"/>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343627" w:rsidRDefault="00913B5F" w:rsidP="00A309DC">
            <w:pPr>
              <w:pStyle w:val="ListParagraph"/>
              <w:numPr>
                <w:ilvl w:val="0"/>
                <w:numId w:val="48"/>
              </w:numPr>
              <w:suppressAutoHyphens w:val="0"/>
              <w:autoSpaceDE/>
              <w:autoSpaceDN/>
              <w:adjustRightInd/>
              <w:spacing w:before="60" w:after="60" w:line="240" w:lineRule="auto"/>
              <w:ind w:left="357" w:hanging="357"/>
              <w:contextualSpacing w:val="0"/>
              <w:textAlignment w:val="auto"/>
            </w:pPr>
            <w:r w:rsidRPr="00C61297">
              <w:rPr>
                <w:color w:val="000000"/>
              </w:rPr>
              <w:t>Policies and procedures are in place to ensure ongoing reassessment occurs over the course of</w:t>
            </w:r>
            <w:r>
              <w:rPr>
                <w:color w:val="000000"/>
              </w:rPr>
              <w:t xml:space="preserve"> an older adult’s receipt of care.</w:t>
            </w:r>
          </w:p>
        </w:tc>
        <w:sdt>
          <w:sdtPr>
            <w:id w:val="76180972"/>
            <w:placeholder>
              <w:docPart w:val="798990B1E9A7493C83018F79B2F4AF67"/>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r w:rsidR="00343627" w:rsidRPr="00E8350E" w:rsidTr="004E5196">
        <w:trPr>
          <w:trHeight w:val="34"/>
        </w:trPr>
        <w:tc>
          <w:tcPr>
            <w:tcW w:w="1903" w:type="pct"/>
            <w:tcBorders>
              <w:left w:val="single" w:sz="4" w:space="0" w:color="auto"/>
            </w:tcBorders>
            <w:shd w:val="clear" w:color="auto" w:fill="auto"/>
            <w:vAlign w:val="center"/>
          </w:tcPr>
          <w:p w:rsidR="00343627" w:rsidRDefault="00913B5F" w:rsidP="00A309DC">
            <w:pPr>
              <w:pStyle w:val="ListParagraph"/>
              <w:numPr>
                <w:ilvl w:val="0"/>
                <w:numId w:val="48"/>
              </w:numPr>
              <w:suppressAutoHyphens w:val="0"/>
              <w:autoSpaceDE/>
              <w:autoSpaceDN/>
              <w:adjustRightInd/>
              <w:spacing w:before="60" w:after="60" w:line="240" w:lineRule="auto"/>
              <w:ind w:left="357" w:hanging="357"/>
              <w:contextualSpacing w:val="0"/>
              <w:textAlignment w:val="auto"/>
            </w:pPr>
            <w:r>
              <w:rPr>
                <w:color w:val="000000"/>
                <w:lang w:eastAsia="en-CA"/>
              </w:rPr>
              <w:t>An</w:t>
            </w:r>
            <w:r w:rsidRPr="00C61297">
              <w:rPr>
                <w:color w:val="000000"/>
                <w:lang w:eastAsia="en-CA"/>
              </w:rPr>
              <w:t xml:space="preserve"> escalation process is in place which provides clear direction about when and how to engage leadership in discussions around </w:t>
            </w:r>
            <w:r w:rsidRPr="00C61297">
              <w:rPr>
                <w:rFonts w:eastAsia="Calibri"/>
                <w:color w:val="000000"/>
              </w:rPr>
              <w:t xml:space="preserve">challenging barriers to transition for </w:t>
            </w:r>
            <w:r>
              <w:rPr>
                <w:rFonts w:eastAsia="Calibri"/>
                <w:color w:val="000000"/>
              </w:rPr>
              <w:t>older adults</w:t>
            </w:r>
            <w:r w:rsidRPr="00C61297">
              <w:rPr>
                <w:rFonts w:eastAsia="Calibri"/>
                <w:color w:val="000000"/>
              </w:rPr>
              <w:t xml:space="preserve"> at risk of an avoidable admission</w:t>
            </w:r>
            <w:r>
              <w:rPr>
                <w:rFonts w:eastAsia="Calibri"/>
                <w:color w:val="000000"/>
              </w:rPr>
              <w:t xml:space="preserve">. </w:t>
            </w:r>
            <w:r w:rsidRPr="00C61297">
              <w:rPr>
                <w:rFonts w:eastAsia="Calibri"/>
                <w:color w:val="000000"/>
              </w:rPr>
              <w:t>This includes non-punitive audit and feedback a</w:t>
            </w:r>
            <w:r w:rsidRPr="00C61297">
              <w:rPr>
                <w:rFonts w:eastAsia="Calibri"/>
                <w:color w:val="000000"/>
                <w:szCs w:val="24"/>
              </w:rPr>
              <w:t>s part of an overall performance and quality improvement evaluation</w:t>
            </w:r>
            <w:r w:rsidRPr="00C61297">
              <w:rPr>
                <w:rFonts w:eastAsia="Calibri"/>
                <w:color w:val="000000"/>
              </w:rPr>
              <w:t>.</w:t>
            </w:r>
          </w:p>
        </w:tc>
        <w:sdt>
          <w:sdtPr>
            <w:id w:val="130220760"/>
            <w:placeholder>
              <w:docPart w:val="97488F25F01945C1A15F59081E71EDC9"/>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343627" w:rsidRDefault="00343627" w:rsidP="00343627">
                <w:pPr>
                  <w:jc w:val="center"/>
                </w:pPr>
                <w:r w:rsidRPr="00CB668C">
                  <w:t>Select</w:t>
                </w:r>
              </w:p>
            </w:tc>
          </w:sdtContent>
        </w:sdt>
        <w:tc>
          <w:tcPr>
            <w:tcW w:w="1357" w:type="pct"/>
            <w:tcBorders>
              <w:left w:val="single" w:sz="4" w:space="0" w:color="auto"/>
            </w:tcBorders>
            <w:shd w:val="clear" w:color="auto" w:fill="auto"/>
            <w:vAlign w:val="center"/>
          </w:tcPr>
          <w:p w:rsidR="00343627" w:rsidRPr="00E8350E" w:rsidRDefault="00343627" w:rsidP="00343627">
            <w:pPr>
              <w:spacing w:before="60" w:after="60"/>
            </w:pPr>
          </w:p>
        </w:tc>
        <w:tc>
          <w:tcPr>
            <w:tcW w:w="1426" w:type="pct"/>
            <w:tcBorders>
              <w:left w:val="single" w:sz="4" w:space="0" w:color="auto"/>
            </w:tcBorders>
            <w:shd w:val="clear" w:color="auto" w:fill="F2F2F2" w:themeFill="background1" w:themeFillShade="F2"/>
          </w:tcPr>
          <w:p w:rsidR="00343627" w:rsidRPr="00E8350E" w:rsidRDefault="00343627" w:rsidP="00343627">
            <w:pPr>
              <w:spacing w:before="60" w:after="60"/>
            </w:pPr>
          </w:p>
        </w:tc>
      </w:tr>
    </w:tbl>
    <w:p w:rsidR="00913B5F" w:rsidRPr="00B93E1D" w:rsidRDefault="00913B5F">
      <w:pPr>
        <w:rPr>
          <w:sz w:val="2"/>
        </w:rPr>
      </w:pPr>
    </w:p>
    <w:tbl>
      <w:tblPr>
        <w:tblStyle w:val="TableGrid"/>
        <w:tblW w:w="5000" w:type="pct"/>
        <w:tblLook w:val="04A0" w:firstRow="1" w:lastRow="0" w:firstColumn="1" w:lastColumn="0" w:noHBand="0" w:noVBand="1"/>
      </w:tblPr>
      <w:tblGrid>
        <w:gridCol w:w="5477"/>
        <w:gridCol w:w="904"/>
        <w:gridCol w:w="3905"/>
        <w:gridCol w:w="4104"/>
      </w:tblGrid>
      <w:tr w:rsidR="00913B5F" w:rsidTr="00964878">
        <w:trPr>
          <w:tblHeader/>
        </w:trPr>
        <w:tc>
          <w:tcPr>
            <w:tcW w:w="1903" w:type="pct"/>
            <w:tcBorders>
              <w:left w:val="single" w:sz="4" w:space="0" w:color="auto"/>
              <w:bottom w:val="single" w:sz="4" w:space="0" w:color="FFFFFF" w:themeColor="background1"/>
            </w:tcBorders>
            <w:shd w:val="clear" w:color="auto" w:fill="00B2E3" w:themeFill="accent1"/>
            <w:vAlign w:val="center"/>
          </w:tcPr>
          <w:p w:rsidR="00913B5F" w:rsidRDefault="00913B5F" w:rsidP="00964878">
            <w:pPr>
              <w:pStyle w:val="TableHeading"/>
              <w:spacing w:before="60" w:after="60"/>
            </w:pPr>
            <w:r>
              <w:t>Patient &amp; Caregiver Experience &amp; Communication</w:t>
            </w:r>
          </w:p>
        </w:tc>
        <w:tc>
          <w:tcPr>
            <w:tcW w:w="1671" w:type="pct"/>
            <w:gridSpan w:val="2"/>
            <w:tcBorders>
              <w:left w:val="single" w:sz="4" w:space="0" w:color="auto"/>
              <w:bottom w:val="single" w:sz="4" w:space="0" w:color="FFFFFF" w:themeColor="background1"/>
            </w:tcBorders>
            <w:shd w:val="clear" w:color="auto" w:fill="00B2E3" w:themeFill="accent1"/>
            <w:vAlign w:val="center"/>
          </w:tcPr>
          <w:p w:rsidR="00913B5F" w:rsidRDefault="00913B5F" w:rsidP="00964878">
            <w:pPr>
              <w:pStyle w:val="TableHeading"/>
              <w:spacing w:before="60" w:after="60"/>
            </w:pPr>
            <w:r>
              <w:t>Overall Assessment of this Practice</w:t>
            </w:r>
          </w:p>
        </w:tc>
        <w:tc>
          <w:tcPr>
            <w:tcW w:w="1426" w:type="pct"/>
            <w:tcBorders>
              <w:top w:val="single" w:sz="4" w:space="0" w:color="auto"/>
              <w:left w:val="single" w:sz="4" w:space="0" w:color="FFFFFF" w:themeColor="background1"/>
            </w:tcBorders>
            <w:shd w:val="clear" w:color="auto" w:fill="595959" w:themeFill="text1" w:themeFillTint="A6"/>
          </w:tcPr>
          <w:p w:rsidR="00913B5F" w:rsidRDefault="00913B5F" w:rsidP="00964878">
            <w:pPr>
              <w:pStyle w:val="TableHeading"/>
              <w:spacing w:before="60" w:after="60"/>
            </w:pPr>
            <w:r>
              <w:t>Supporting Information</w:t>
            </w:r>
          </w:p>
        </w:tc>
      </w:tr>
      <w:tr w:rsidR="00913B5F" w:rsidRPr="00396663" w:rsidTr="00B93E1D">
        <w:trPr>
          <w:tblHeader/>
        </w:trPr>
        <w:tc>
          <w:tcPr>
            <w:tcW w:w="1903" w:type="pct"/>
            <w:tcBorders>
              <w:left w:val="single" w:sz="4" w:space="0" w:color="auto"/>
              <w:bottom w:val="single" w:sz="4" w:space="0" w:color="FFFFFF" w:themeColor="background1"/>
            </w:tcBorders>
            <w:shd w:val="clear" w:color="auto" w:fill="48A7A2" w:themeFill="accent3"/>
            <w:vAlign w:val="center"/>
          </w:tcPr>
          <w:p w:rsidR="00913B5F" w:rsidRPr="005466D9" w:rsidRDefault="00913B5F" w:rsidP="00964878">
            <w:pPr>
              <w:pStyle w:val="TableHeading"/>
              <w:spacing w:before="60" w:after="60"/>
            </w:pPr>
            <w:r>
              <w:t>Leading Practices</w:t>
            </w:r>
          </w:p>
        </w:tc>
        <w:tc>
          <w:tcPr>
            <w:tcW w:w="314" w:type="pct"/>
            <w:tcBorders>
              <w:left w:val="single" w:sz="4" w:space="0" w:color="auto"/>
              <w:bottom w:val="single" w:sz="4" w:space="0" w:color="FFFFFF" w:themeColor="background1"/>
            </w:tcBorders>
            <w:shd w:val="clear" w:color="auto" w:fill="48A7A2" w:themeFill="accent3"/>
            <w:vAlign w:val="center"/>
          </w:tcPr>
          <w:p w:rsidR="00913B5F" w:rsidRPr="005466D9" w:rsidRDefault="00913B5F" w:rsidP="00964878">
            <w:pPr>
              <w:pStyle w:val="TableHeading"/>
              <w:spacing w:before="60" w:after="60"/>
            </w:pPr>
            <w:r>
              <w:t>Status</w:t>
            </w:r>
          </w:p>
        </w:tc>
        <w:tc>
          <w:tcPr>
            <w:tcW w:w="1357" w:type="pct"/>
            <w:tcBorders>
              <w:top w:val="single" w:sz="4" w:space="0" w:color="auto"/>
              <w:left w:val="single" w:sz="4" w:space="0" w:color="FFFFFF" w:themeColor="background1"/>
            </w:tcBorders>
            <w:shd w:val="clear" w:color="auto" w:fill="48A7A2" w:themeFill="accent3"/>
            <w:vAlign w:val="center"/>
          </w:tcPr>
          <w:p w:rsidR="00913B5F" w:rsidRPr="005466D9" w:rsidRDefault="00913B5F" w:rsidP="00964878">
            <w:pPr>
              <w:pStyle w:val="TableHeading"/>
              <w:spacing w:before="60" w:after="60"/>
            </w:pPr>
            <w:r>
              <w:t>Implementation Notes</w:t>
            </w:r>
          </w:p>
        </w:tc>
        <w:tc>
          <w:tcPr>
            <w:tcW w:w="1426" w:type="pct"/>
            <w:tcBorders>
              <w:top w:val="single" w:sz="4" w:space="0" w:color="auto"/>
              <w:left w:val="single" w:sz="4" w:space="0" w:color="FFFFFF" w:themeColor="background1"/>
            </w:tcBorders>
            <w:shd w:val="clear" w:color="auto" w:fill="A6A6A6" w:themeFill="background1" w:themeFillShade="A6"/>
          </w:tcPr>
          <w:p w:rsidR="00913B5F" w:rsidRPr="00396663" w:rsidRDefault="00913B5F" w:rsidP="00964878">
            <w:pPr>
              <w:pStyle w:val="TableHeading"/>
              <w:spacing w:before="60" w:after="60"/>
            </w:pPr>
            <w:r>
              <w:t xml:space="preserve">Validation </w:t>
            </w:r>
            <w:r w:rsidRPr="00190C8A">
              <w:rPr>
                <w:sz w:val="22"/>
              </w:rPr>
              <w:t>(Data, Forms, etc.)</w:t>
            </w:r>
          </w:p>
        </w:tc>
      </w:tr>
      <w:tr w:rsidR="00AE21B1" w:rsidRPr="005466D9" w:rsidTr="004E5196">
        <w:trPr>
          <w:trHeight w:val="34"/>
        </w:trPr>
        <w:tc>
          <w:tcPr>
            <w:tcW w:w="1903" w:type="pct"/>
            <w:tcBorders>
              <w:left w:val="single" w:sz="4" w:space="0" w:color="auto"/>
            </w:tcBorders>
            <w:shd w:val="clear" w:color="auto" w:fill="auto"/>
            <w:vAlign w:val="center"/>
          </w:tcPr>
          <w:p w:rsidR="00AE21B1" w:rsidRDefault="00AE21B1" w:rsidP="000C6F1D">
            <w:pPr>
              <w:pStyle w:val="TableCopy"/>
              <w:numPr>
                <w:ilvl w:val="0"/>
                <w:numId w:val="33"/>
              </w:numPr>
              <w:spacing w:before="60" w:after="60"/>
              <w:rPr>
                <w:rFonts w:eastAsia="Times New Roman"/>
                <w:lang w:eastAsia="en-CA"/>
              </w:rPr>
            </w:pPr>
            <w:r w:rsidRPr="00C61297">
              <w:rPr>
                <w:rFonts w:eastAsia="Calibri"/>
                <w:color w:val="000000"/>
              </w:rPr>
              <w:t xml:space="preserve">A process is in place to ensure that the </w:t>
            </w:r>
            <w:r>
              <w:rPr>
                <w:rFonts w:eastAsia="Calibri"/>
                <w:color w:val="000000"/>
              </w:rPr>
              <w:t>older adult</w:t>
            </w:r>
            <w:r w:rsidRPr="00C61297">
              <w:rPr>
                <w:rFonts w:eastAsia="Calibri"/>
                <w:color w:val="000000"/>
              </w:rPr>
              <w:t xml:space="preserve"> </w:t>
            </w:r>
            <w:r>
              <w:rPr>
                <w:rFonts w:eastAsia="Calibri"/>
                <w:color w:val="000000"/>
              </w:rPr>
              <w:t>and their care partner</w:t>
            </w:r>
            <w:r w:rsidRPr="00C61297">
              <w:rPr>
                <w:rFonts w:eastAsia="Calibri"/>
                <w:color w:val="000000"/>
              </w:rPr>
              <w:t xml:space="preserve"> / Substitute Decision Maker (SDM) are included as part of the care team</w:t>
            </w:r>
            <w:r>
              <w:t>.</w:t>
            </w:r>
            <w:r w:rsidRPr="003615DF">
              <w:rPr>
                <w:b/>
                <w:color w:val="auto"/>
                <w:sz w:val="24"/>
              </w:rPr>
              <w:t>*</w:t>
            </w:r>
            <w:r>
              <w:rPr>
                <w:b/>
                <w:color w:val="auto"/>
                <w:sz w:val="24"/>
              </w:rPr>
              <w:t xml:space="preserve"> </w:t>
            </w:r>
            <w:r>
              <w:rPr>
                <w:b/>
                <w:color w:val="00B050"/>
                <w:sz w:val="24"/>
              </w:rPr>
              <w:t>s</w:t>
            </w:r>
            <w:r>
              <w:rPr>
                <w:b/>
                <w:color w:val="00B050"/>
              </w:rPr>
              <w:t>f</w:t>
            </w:r>
          </w:p>
        </w:tc>
        <w:sdt>
          <w:sdtPr>
            <w:id w:val="535079418"/>
            <w:placeholder>
              <w:docPart w:val="E0914B744D96465F8E82AA077CD71DC9"/>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9C1026">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9C1026">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9C1026">
            <w:pPr>
              <w:pStyle w:val="TableCopy"/>
              <w:spacing w:before="60" w:after="60"/>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Pr="00C61297" w:rsidRDefault="00AE21B1" w:rsidP="000C6F1D">
            <w:pPr>
              <w:pStyle w:val="TableCopy"/>
              <w:numPr>
                <w:ilvl w:val="0"/>
                <w:numId w:val="33"/>
              </w:numPr>
              <w:spacing w:before="60" w:after="60"/>
              <w:rPr>
                <w:rFonts w:eastAsia="Calibri"/>
                <w:color w:val="000000"/>
              </w:rPr>
            </w:pPr>
            <w:r w:rsidRPr="00C61297">
              <w:rPr>
                <w:rFonts w:eastAsia="Symbol" w:cs="Symbol"/>
                <w:color w:val="000000"/>
                <w:lang w:eastAsia="en-CA"/>
              </w:rPr>
              <w:t xml:space="preserve">The care plan, goals of care, and expected results of care are developed in collaboration with all members of the care team and the </w:t>
            </w:r>
            <w:r>
              <w:rPr>
                <w:rFonts w:eastAsia="Symbol" w:cs="Symbol"/>
                <w:color w:val="000000"/>
                <w:lang w:eastAsia="en-CA"/>
              </w:rPr>
              <w:t xml:space="preserve">older adult </w:t>
            </w:r>
            <w:r w:rsidRPr="00C61297">
              <w:rPr>
                <w:rFonts w:eastAsia="Symbol" w:cs="Symbol"/>
                <w:color w:val="000000"/>
                <w:lang w:eastAsia="en-CA"/>
              </w:rPr>
              <w:t>and their care</w:t>
            </w:r>
            <w:r>
              <w:rPr>
                <w:rFonts w:eastAsia="Symbol" w:cs="Symbol"/>
                <w:color w:val="000000"/>
                <w:lang w:eastAsia="en-CA"/>
              </w:rPr>
              <w:t xml:space="preserve"> partner</w:t>
            </w:r>
            <w:r w:rsidRPr="00C61297">
              <w:rPr>
                <w:rFonts w:eastAsia="Symbol" w:cs="Symbol"/>
                <w:color w:val="000000"/>
                <w:lang w:eastAsia="en-CA"/>
              </w:rPr>
              <w:t xml:space="preserve"> / SDM, and are flexible and aligned with the </w:t>
            </w:r>
            <w:r>
              <w:rPr>
                <w:rFonts w:eastAsia="Symbol" w:cs="Symbol"/>
                <w:color w:val="000000"/>
                <w:lang w:eastAsia="en-CA"/>
              </w:rPr>
              <w:t>older adult</w:t>
            </w:r>
            <w:r w:rsidRPr="00C61297">
              <w:rPr>
                <w:rFonts w:eastAsia="Symbol" w:cs="Symbol"/>
                <w:color w:val="000000"/>
                <w:lang w:eastAsia="en-CA"/>
              </w:rPr>
              <w:t>’s preferences (what matters most)</w:t>
            </w:r>
            <w:r>
              <w:rPr>
                <w:rFonts w:eastAsia="Symbol" w:cs="Symbol"/>
                <w:color w:val="000000"/>
                <w:lang w:eastAsia="en-CA"/>
              </w:rPr>
              <w:t>.</w:t>
            </w:r>
            <w:r w:rsidRPr="00176FF4">
              <w:rPr>
                <w:b/>
                <w:color w:val="00B2E3" w:themeColor="accent1"/>
                <w:sz w:val="24"/>
              </w:rPr>
              <w:t xml:space="preserve"> </w:t>
            </w:r>
            <w:r w:rsidRPr="003615DF">
              <w:rPr>
                <w:b/>
                <w:color w:val="auto"/>
                <w:sz w:val="24"/>
              </w:rPr>
              <w:t>*</w:t>
            </w:r>
            <w:r>
              <w:rPr>
                <w:b/>
                <w:color w:val="auto"/>
                <w:sz w:val="24"/>
              </w:rPr>
              <w:t xml:space="preserve"> </w:t>
            </w:r>
            <w:r>
              <w:rPr>
                <w:b/>
                <w:color w:val="00B050"/>
                <w:sz w:val="24"/>
              </w:rPr>
              <w:t>s</w:t>
            </w:r>
            <w:r>
              <w:rPr>
                <w:b/>
                <w:color w:val="00B050"/>
              </w:rPr>
              <w:t>f</w:t>
            </w:r>
          </w:p>
        </w:tc>
        <w:sdt>
          <w:sdtPr>
            <w:id w:val="1034002115"/>
            <w:placeholder>
              <w:docPart w:val="F4D0D103107C44E3B1D7941ECFD1D089"/>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9C1026">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9C1026">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9C1026">
            <w:pPr>
              <w:pStyle w:val="TableCopy"/>
              <w:spacing w:before="60" w:after="60"/>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Pr="00485CF3" w:rsidRDefault="00AE21B1" w:rsidP="00485CF3">
            <w:pPr>
              <w:pStyle w:val="ListParagraph"/>
              <w:numPr>
                <w:ilvl w:val="0"/>
                <w:numId w:val="33"/>
              </w:numPr>
              <w:suppressAutoHyphens w:val="0"/>
              <w:autoSpaceDE/>
              <w:autoSpaceDN/>
              <w:adjustRightInd/>
              <w:spacing w:before="60" w:after="60" w:line="240" w:lineRule="auto"/>
              <w:textAlignment w:val="auto"/>
              <w:rPr>
                <w:rFonts w:eastAsia="Times New Roman"/>
                <w:lang w:eastAsia="en-CA"/>
              </w:rPr>
            </w:pPr>
            <w:r w:rsidRPr="00485CF3">
              <w:rPr>
                <w:rFonts w:eastAsia="Symbol" w:cs="Symbol"/>
                <w:color w:val="000000"/>
                <w:lang w:eastAsia="en-CA"/>
              </w:rPr>
              <w:t>The older adult and their care partner are provided with information in their preferred format to let them know what to expect in their care, help them make decisions, and better self-manage their conditions.</w:t>
            </w:r>
            <w:r w:rsidRPr="00485CF3">
              <w:rPr>
                <w:b/>
                <w:sz w:val="24"/>
                <w:lang w:eastAsia="en-CA"/>
              </w:rPr>
              <w:t xml:space="preserve"> </w:t>
            </w:r>
            <w:r w:rsidRPr="00485CF3">
              <w:rPr>
                <w:rFonts w:eastAsia="Calibri"/>
                <w:color w:val="000000"/>
                <w:szCs w:val="23"/>
              </w:rPr>
              <w:t>This includes being provided with:</w:t>
            </w:r>
            <w:r w:rsidRPr="00485CF3">
              <w:rPr>
                <w:b/>
                <w:sz w:val="24"/>
                <w:lang w:eastAsia="en-CA"/>
              </w:rPr>
              <w:t xml:space="preserve"> </w:t>
            </w:r>
            <w:r w:rsidRPr="00485CF3">
              <w:rPr>
                <w:b/>
                <w:color w:val="auto"/>
                <w:sz w:val="24"/>
                <w:szCs w:val="23"/>
              </w:rPr>
              <w:t xml:space="preserve">* </w:t>
            </w:r>
            <w:r w:rsidRPr="00485CF3">
              <w:rPr>
                <w:b/>
                <w:color w:val="00B050"/>
                <w:sz w:val="24"/>
              </w:rPr>
              <w:t>s</w:t>
            </w:r>
            <w:r w:rsidRPr="00485CF3">
              <w:rPr>
                <w:b/>
                <w:color w:val="00B050"/>
              </w:rPr>
              <w:t>f</w:t>
            </w:r>
          </w:p>
          <w:p w:rsidR="00AE21B1" w:rsidRPr="00C61297" w:rsidRDefault="00AE21B1" w:rsidP="00485CF3">
            <w:pPr>
              <w:pStyle w:val="TableCopy"/>
              <w:numPr>
                <w:ilvl w:val="0"/>
                <w:numId w:val="47"/>
              </w:numPr>
              <w:spacing w:before="60" w:after="60"/>
              <w:ind w:left="697" w:hanging="357"/>
              <w:rPr>
                <w:rFonts w:eastAsia="Calibri"/>
                <w:color w:val="000000"/>
              </w:rPr>
            </w:pPr>
            <w:r w:rsidRPr="007012BF">
              <w:rPr>
                <w:szCs w:val="23"/>
              </w:rPr>
              <w:lastRenderedPageBreak/>
              <w:t>Information on mobilization and delirium prevention to support the prevention of functional decline;</w:t>
            </w:r>
            <w:r w:rsidRPr="002776A9">
              <w:rPr>
                <w:lang w:eastAsia="en-CA"/>
              </w:rPr>
              <w:t xml:space="preserve"> </w:t>
            </w:r>
          </w:p>
        </w:tc>
        <w:sdt>
          <w:sdtPr>
            <w:id w:val="1307902012"/>
            <w:placeholder>
              <w:docPart w:val="1E5B63DE74784B36891FC482F9E9849B"/>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485CF3">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485CF3">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485CF3">
            <w:pPr>
              <w:pStyle w:val="TableCopy"/>
              <w:spacing w:before="60" w:after="60"/>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Pr="00C61297" w:rsidRDefault="00AE21B1" w:rsidP="00485CF3">
            <w:pPr>
              <w:pStyle w:val="TableCopy"/>
              <w:numPr>
                <w:ilvl w:val="0"/>
                <w:numId w:val="47"/>
              </w:numPr>
              <w:spacing w:before="60" w:after="60"/>
              <w:ind w:left="697" w:hanging="357"/>
              <w:rPr>
                <w:rFonts w:eastAsia="Calibri"/>
                <w:color w:val="000000"/>
              </w:rPr>
            </w:pPr>
            <w:r>
              <w:rPr>
                <w:lang w:eastAsia="en-CA"/>
              </w:rPr>
              <w:t>The tools to support health literacy and language needs (an advocate, interpreter, etc.) so they can fully participate in their care; and</w:t>
            </w:r>
          </w:p>
        </w:tc>
        <w:sdt>
          <w:sdtPr>
            <w:id w:val="734743129"/>
            <w:placeholder>
              <w:docPart w:val="C6B2EAA5638C49EBBBE8BF98A265D023"/>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467F26" w:rsidP="00485CF3">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485CF3">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485CF3">
            <w:pPr>
              <w:pStyle w:val="TableCopy"/>
              <w:spacing w:before="60" w:after="60"/>
              <w:rPr>
                <w:b/>
                <w:color w:val="FFFFFF" w:themeColor="background1"/>
              </w:rPr>
            </w:pPr>
          </w:p>
        </w:tc>
      </w:tr>
      <w:tr w:rsidR="00AE21B1" w:rsidRPr="005466D9" w:rsidTr="004E5196">
        <w:trPr>
          <w:trHeight w:val="34"/>
        </w:trPr>
        <w:tc>
          <w:tcPr>
            <w:tcW w:w="1903" w:type="pct"/>
            <w:tcBorders>
              <w:left w:val="single" w:sz="4" w:space="0" w:color="auto"/>
            </w:tcBorders>
            <w:shd w:val="clear" w:color="auto" w:fill="auto"/>
            <w:vAlign w:val="center"/>
          </w:tcPr>
          <w:p w:rsidR="00AE21B1" w:rsidRPr="00C61297" w:rsidRDefault="00AE21B1" w:rsidP="00485CF3">
            <w:pPr>
              <w:pStyle w:val="TableCopy"/>
              <w:numPr>
                <w:ilvl w:val="0"/>
                <w:numId w:val="47"/>
              </w:numPr>
              <w:spacing w:before="60" w:after="60"/>
              <w:ind w:left="697" w:hanging="357"/>
              <w:rPr>
                <w:rFonts w:eastAsia="Calibri"/>
                <w:color w:val="000000"/>
              </w:rPr>
            </w:pPr>
            <w:r>
              <w:rPr>
                <w:lang w:eastAsia="en-CA"/>
              </w:rPr>
              <w:t>I</w:t>
            </w:r>
            <w:r w:rsidRPr="002776A9">
              <w:rPr>
                <w:lang w:eastAsia="en-CA"/>
              </w:rPr>
              <w:t xml:space="preserve">nformation on the role of the </w:t>
            </w:r>
            <w:r>
              <w:rPr>
                <w:lang w:eastAsia="en-CA"/>
              </w:rPr>
              <w:t xml:space="preserve">hospital, the </w:t>
            </w:r>
            <w:r w:rsidRPr="002776A9">
              <w:rPr>
                <w:lang w:eastAsia="en-CA"/>
              </w:rPr>
              <w:t>SDM, co-payment costs, and a</w:t>
            </w:r>
            <w:r>
              <w:rPr>
                <w:lang w:eastAsia="en-CA"/>
              </w:rPr>
              <w:t xml:space="preserve"> plan</w:t>
            </w:r>
            <w:r w:rsidRPr="002776A9">
              <w:rPr>
                <w:lang w:eastAsia="en-CA"/>
              </w:rPr>
              <w:t xml:space="preserve"> to participate in </w:t>
            </w:r>
            <w:r>
              <w:rPr>
                <w:lang w:eastAsia="en-CA"/>
              </w:rPr>
              <w:t>transition</w:t>
            </w:r>
            <w:r w:rsidRPr="002776A9">
              <w:rPr>
                <w:lang w:eastAsia="en-CA"/>
              </w:rPr>
              <w:t xml:space="preserve"> p</w:t>
            </w:r>
            <w:r>
              <w:rPr>
                <w:lang w:eastAsia="en-CA"/>
              </w:rPr>
              <w:t>lanning.</w:t>
            </w:r>
            <w:r w:rsidRPr="007012BF">
              <w:rPr>
                <w:rFonts w:eastAsia="Symbol" w:cs="Symbol"/>
                <w:b/>
                <w:color w:val="00B2E3" w:themeColor="accent1"/>
                <w:sz w:val="24"/>
                <w:lang w:eastAsia="en-CA"/>
              </w:rPr>
              <w:t xml:space="preserve"> </w:t>
            </w:r>
          </w:p>
        </w:tc>
        <w:sdt>
          <w:sdtPr>
            <w:id w:val="-1276792254"/>
            <w:placeholder>
              <w:docPart w:val="53B66871660743A88DE2A47B58284AA6"/>
            </w:placeholder>
            <w:showingPlcHdr/>
            <w:dropDownList>
              <w:listItem w:value="Choose an item."/>
              <w:listItem w:displayText="Met" w:value="Met"/>
              <w:listItem w:displayText="Partial" w:value="Partial"/>
              <w:listItem w:displayText="Unmet" w:value="Unmet"/>
              <w:listItem w:displayText="N/A" w:value="N/A"/>
            </w:dropDownList>
          </w:sdtPr>
          <w:sdtContent>
            <w:tc>
              <w:tcPr>
                <w:tcW w:w="314" w:type="pct"/>
                <w:tcBorders>
                  <w:left w:val="single" w:sz="4" w:space="0" w:color="auto"/>
                </w:tcBorders>
                <w:shd w:val="clear" w:color="auto" w:fill="auto"/>
              </w:tcPr>
              <w:p w:rsidR="00AE21B1" w:rsidRDefault="00913B5F" w:rsidP="00485CF3">
                <w:pPr>
                  <w:pStyle w:val="TableCopy"/>
                  <w:spacing w:before="60" w:after="60"/>
                  <w:jc w:val="center"/>
                </w:pPr>
                <w:r w:rsidRPr="00CB668C">
                  <w:t>Select</w:t>
                </w:r>
              </w:p>
            </w:tc>
          </w:sdtContent>
        </w:sdt>
        <w:tc>
          <w:tcPr>
            <w:tcW w:w="1357" w:type="pct"/>
            <w:tcBorders>
              <w:left w:val="single" w:sz="4" w:space="0" w:color="auto"/>
            </w:tcBorders>
            <w:shd w:val="clear" w:color="auto" w:fill="auto"/>
            <w:vAlign w:val="center"/>
          </w:tcPr>
          <w:p w:rsidR="00AE21B1" w:rsidRPr="005466D9" w:rsidRDefault="00AE21B1" w:rsidP="00485CF3">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485CF3">
            <w:pPr>
              <w:pStyle w:val="TableCopy"/>
              <w:spacing w:before="60" w:after="60"/>
              <w:rPr>
                <w:b/>
                <w:color w:val="FFFFFF" w:themeColor="background1"/>
              </w:rPr>
            </w:pPr>
          </w:p>
        </w:tc>
      </w:tr>
      <w:tr w:rsidR="00AE21B1" w:rsidRPr="005466D9" w:rsidTr="00343627">
        <w:trPr>
          <w:trHeight w:val="34"/>
        </w:trPr>
        <w:tc>
          <w:tcPr>
            <w:tcW w:w="1903" w:type="pct"/>
            <w:tcBorders>
              <w:left w:val="single" w:sz="4" w:space="0" w:color="auto"/>
            </w:tcBorders>
            <w:shd w:val="clear" w:color="auto" w:fill="auto"/>
            <w:vAlign w:val="center"/>
          </w:tcPr>
          <w:p w:rsidR="00AE21B1" w:rsidRPr="00974244" w:rsidRDefault="00AE21B1" w:rsidP="00485CF3">
            <w:pPr>
              <w:pStyle w:val="ListParagraph"/>
              <w:numPr>
                <w:ilvl w:val="0"/>
                <w:numId w:val="34"/>
              </w:numPr>
              <w:suppressAutoHyphens w:val="0"/>
              <w:autoSpaceDE/>
              <w:autoSpaceDN/>
              <w:adjustRightInd/>
              <w:spacing w:before="60" w:after="60" w:line="240" w:lineRule="auto"/>
              <w:textAlignment w:val="auto"/>
              <w:rPr>
                <w:rFonts w:eastAsia="Symbol" w:cs="Symbol"/>
                <w:color w:val="000000"/>
                <w:lang w:eastAsia="en-CA"/>
              </w:rPr>
            </w:pPr>
            <w:r w:rsidRPr="001C6758">
              <w:rPr>
                <w:rFonts w:eastAsia="Calibri"/>
                <w:color w:val="000000"/>
              </w:rPr>
              <w:t>A system is in place to measure the experience and outcomes of older adults and their care</w:t>
            </w:r>
            <w:r>
              <w:rPr>
                <w:rFonts w:eastAsia="Calibri"/>
                <w:color w:val="000000"/>
              </w:rPr>
              <w:t xml:space="preserve"> partners</w:t>
            </w:r>
            <w:r w:rsidRPr="001C6758">
              <w:rPr>
                <w:rFonts w:eastAsia="Calibri"/>
                <w:color w:val="000000"/>
              </w:rPr>
              <w:t xml:space="preserve"> /SDMs and make improvements based on the results</w:t>
            </w:r>
            <w:r>
              <w:t xml:space="preserve">. </w:t>
            </w:r>
            <w:r>
              <w:rPr>
                <w:b/>
                <w:color w:val="00B050"/>
                <w:sz w:val="24"/>
              </w:rPr>
              <w:t>s</w:t>
            </w:r>
            <w:r>
              <w:rPr>
                <w:b/>
                <w:color w:val="00B050"/>
              </w:rPr>
              <w:t>f</w:t>
            </w:r>
          </w:p>
        </w:tc>
        <w:sdt>
          <w:sdtPr>
            <w:id w:val="483438872"/>
            <w:placeholder>
              <w:docPart w:val="85494765D9244984B848DBC8550621D3"/>
            </w:placeholder>
            <w:showingPlcHdr/>
            <w:dropDownList>
              <w:listItem w:value="Choose an item."/>
              <w:listItem w:displayText="Met" w:value="Met"/>
              <w:listItem w:displayText="Partial" w:value="Partial"/>
              <w:listItem w:displayText="Unmet" w:value="Unmet"/>
            </w:dropDownList>
          </w:sdtPr>
          <w:sdtContent>
            <w:tc>
              <w:tcPr>
                <w:tcW w:w="314" w:type="pct"/>
                <w:tcBorders>
                  <w:left w:val="single" w:sz="4" w:space="0" w:color="auto"/>
                </w:tcBorders>
                <w:shd w:val="clear" w:color="auto" w:fill="auto"/>
              </w:tcPr>
              <w:p w:rsidR="00AE21B1" w:rsidRDefault="00AE21B1" w:rsidP="00485CF3">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5466D9" w:rsidRDefault="00AE21B1" w:rsidP="00485CF3">
            <w:pPr>
              <w:pStyle w:val="TableCopy"/>
              <w:spacing w:before="60" w:after="60"/>
              <w:rPr>
                <w:b/>
                <w:color w:val="FFFFFF" w:themeColor="background1"/>
              </w:rPr>
            </w:pPr>
          </w:p>
        </w:tc>
        <w:tc>
          <w:tcPr>
            <w:tcW w:w="1426" w:type="pct"/>
            <w:tcBorders>
              <w:left w:val="single" w:sz="4" w:space="0" w:color="auto"/>
            </w:tcBorders>
            <w:shd w:val="clear" w:color="auto" w:fill="F2F2F2" w:themeFill="background1" w:themeFillShade="F2"/>
          </w:tcPr>
          <w:p w:rsidR="00AE21B1" w:rsidRPr="005466D9" w:rsidRDefault="00AE21B1" w:rsidP="00485CF3">
            <w:pPr>
              <w:pStyle w:val="TableCopy"/>
              <w:spacing w:before="60" w:after="60"/>
              <w:rPr>
                <w:b/>
                <w:color w:val="FFFFFF" w:themeColor="background1"/>
              </w:rPr>
            </w:pPr>
          </w:p>
        </w:tc>
      </w:tr>
    </w:tbl>
    <w:p w:rsidR="00190C8A" w:rsidRDefault="00190C8A" w:rsidP="001A020D">
      <w:pPr>
        <w:spacing w:after="120" w:line="240" w:lineRule="auto"/>
        <w:rPr>
          <w:rFonts w:ascii="Calibri Light" w:eastAsia="Calibri" w:hAnsi="Calibri Light" w:cs="Calibri Light"/>
          <w:color w:val="auto"/>
          <w:sz w:val="24"/>
        </w:rPr>
      </w:pPr>
    </w:p>
    <w:p w:rsidR="00B93E1D" w:rsidRPr="009B5BFB" w:rsidRDefault="00B93E1D" w:rsidP="00A309DC">
      <w:pPr>
        <w:pStyle w:val="Heading2"/>
        <w:rPr>
          <w:color w:val="404040" w:themeColor="text1" w:themeTint="BF"/>
        </w:rPr>
      </w:pPr>
      <w:r w:rsidRPr="009B5BFB">
        <w:rPr>
          <w:color w:val="404040" w:themeColor="text1" w:themeTint="BF"/>
        </w:rPr>
        <w:t xml:space="preserve">Leading Practices </w:t>
      </w:r>
      <w:r>
        <w:rPr>
          <w:color w:val="404040" w:themeColor="text1" w:themeTint="BF"/>
        </w:rPr>
        <w:t>in Community Care</w:t>
      </w:r>
    </w:p>
    <w:p w:rsidR="00F23101" w:rsidRDefault="00F23101" w:rsidP="00F23101">
      <w:pPr>
        <w:shd w:val="clear" w:color="auto" w:fill="005871"/>
        <w:spacing w:after="120" w:line="240" w:lineRule="auto"/>
        <w:rPr>
          <w:rFonts w:eastAsia="Calibri"/>
          <w:b/>
          <w:color w:val="FFFFFF"/>
          <w:sz w:val="24"/>
          <w:szCs w:val="24"/>
        </w:rPr>
      </w:pPr>
      <w:r w:rsidRPr="00F23101">
        <w:rPr>
          <w:rFonts w:eastAsia="Calibri"/>
          <w:b/>
          <w:color w:val="FFFFFF"/>
          <w:sz w:val="24"/>
          <w:szCs w:val="24"/>
        </w:rPr>
        <w:t xml:space="preserve">GOAL:  </w:t>
      </w:r>
      <w:r w:rsidRPr="00F23101">
        <w:rPr>
          <w:rFonts w:eastAsia="Calibri"/>
          <w:b/>
          <w:color w:val="00B2E3"/>
          <w:sz w:val="24"/>
          <w:szCs w:val="24"/>
          <w14:textFill>
            <w14:solidFill>
              <w14:srgbClr w14:val="00B2E3">
                <w14:lumMod w14:val="50000"/>
              </w14:srgbClr>
            </w14:solidFill>
          </w14:textFill>
        </w:rPr>
        <w:t xml:space="preserve"> </w:t>
      </w:r>
      <w:r w:rsidRPr="00F23101">
        <w:rPr>
          <w:rFonts w:eastAsia="Calibri"/>
          <w:b/>
          <w:color w:val="FFFFFF"/>
          <w:sz w:val="24"/>
          <w:szCs w:val="24"/>
        </w:rPr>
        <w:t>Facilitate proactive identification and promote practices in care and self-management that prevent, slow or reverse declines in the physical and mental capacities of older adults</w:t>
      </w:r>
    </w:p>
    <w:tbl>
      <w:tblPr>
        <w:tblStyle w:val="TableGrid"/>
        <w:tblW w:w="5000" w:type="pct"/>
        <w:tblLook w:val="04A0" w:firstRow="1" w:lastRow="0" w:firstColumn="1" w:lastColumn="0" w:noHBand="0" w:noVBand="1"/>
      </w:tblPr>
      <w:tblGrid>
        <w:gridCol w:w="5523"/>
        <w:gridCol w:w="849"/>
        <w:gridCol w:w="3905"/>
        <w:gridCol w:w="4113"/>
      </w:tblGrid>
      <w:tr w:rsidR="00B93E1D" w:rsidTr="00E04882">
        <w:trPr>
          <w:tblHeader/>
        </w:trPr>
        <w:tc>
          <w:tcPr>
            <w:tcW w:w="1919" w:type="pct"/>
            <w:tcBorders>
              <w:left w:val="single" w:sz="4" w:space="0" w:color="auto"/>
              <w:bottom w:val="single" w:sz="4" w:space="0" w:color="FFFFFF" w:themeColor="background2"/>
              <w:right w:val="single" w:sz="4" w:space="0" w:color="FFFFFF" w:themeColor="background2"/>
            </w:tcBorders>
            <w:shd w:val="clear" w:color="auto" w:fill="005871" w:themeFill="accent1" w:themeFillShade="80"/>
            <w:vAlign w:val="center"/>
          </w:tcPr>
          <w:p w:rsidR="00B93E1D" w:rsidRPr="006E0D38" w:rsidRDefault="00B93E1D" w:rsidP="00B93E1D">
            <w:pPr>
              <w:pStyle w:val="TableHeading"/>
              <w:spacing w:before="60" w:after="60"/>
            </w:pPr>
            <w:r>
              <w:t>Early Identification &amp; Assessment</w:t>
            </w:r>
          </w:p>
        </w:tc>
        <w:tc>
          <w:tcPr>
            <w:tcW w:w="1652" w:type="pct"/>
            <w:gridSpan w:val="2"/>
            <w:tcBorders>
              <w:left w:val="single" w:sz="4" w:space="0" w:color="FFFFFF" w:themeColor="background2"/>
              <w:bottom w:val="single" w:sz="4" w:space="0" w:color="FFFFFF"/>
            </w:tcBorders>
            <w:shd w:val="clear" w:color="auto" w:fill="005871" w:themeFill="accent1" w:themeFillShade="80"/>
            <w:vAlign w:val="center"/>
          </w:tcPr>
          <w:p w:rsidR="00B93E1D" w:rsidRPr="005466D9" w:rsidRDefault="00B93E1D" w:rsidP="00B93E1D">
            <w:pPr>
              <w:pStyle w:val="TableHeading"/>
              <w:spacing w:before="60" w:after="60"/>
            </w:pPr>
            <w:r w:rsidRPr="00396663">
              <w:t>Overall Assessment of this Practice</w:t>
            </w:r>
          </w:p>
        </w:tc>
        <w:tc>
          <w:tcPr>
            <w:tcW w:w="1429" w:type="pct"/>
            <w:tcBorders>
              <w:top w:val="single" w:sz="4" w:space="0" w:color="auto"/>
              <w:left w:val="single" w:sz="4" w:space="0" w:color="FFFFFF" w:themeColor="background1"/>
              <w:bottom w:val="single" w:sz="4" w:space="0" w:color="auto"/>
            </w:tcBorders>
            <w:shd w:val="clear" w:color="auto" w:fill="595959" w:themeFill="text1" w:themeFillTint="A6"/>
          </w:tcPr>
          <w:p w:rsidR="00B93E1D" w:rsidRDefault="00B93E1D" w:rsidP="00B93E1D">
            <w:pPr>
              <w:pStyle w:val="TableHeading"/>
              <w:spacing w:before="60" w:after="60"/>
            </w:pPr>
            <w:r>
              <w:t>Supporting Information</w:t>
            </w:r>
          </w:p>
        </w:tc>
      </w:tr>
      <w:bookmarkEnd w:id="1"/>
      <w:tr w:rsidR="00B93E1D" w:rsidTr="00680729">
        <w:trPr>
          <w:tblHeader/>
        </w:trPr>
        <w:tc>
          <w:tcPr>
            <w:tcW w:w="1919" w:type="pct"/>
            <w:tcBorders>
              <w:top w:val="single" w:sz="4" w:space="0" w:color="FFFFFF" w:themeColor="background2"/>
              <w:left w:val="single" w:sz="4" w:space="0" w:color="auto"/>
              <w:right w:val="single" w:sz="4" w:space="0" w:color="FFFFFF"/>
            </w:tcBorders>
            <w:shd w:val="clear" w:color="auto" w:fill="48A7A2" w:themeFill="accent3"/>
            <w:vAlign w:val="center"/>
          </w:tcPr>
          <w:p w:rsidR="00B93E1D" w:rsidRPr="0084525C" w:rsidRDefault="00B93E1D" w:rsidP="00B93E1D">
            <w:pPr>
              <w:pStyle w:val="TableHeading"/>
              <w:spacing w:before="60" w:after="60"/>
            </w:pPr>
            <w:r>
              <w:t>Leading Practices</w:t>
            </w:r>
          </w:p>
        </w:tc>
        <w:tc>
          <w:tcPr>
            <w:tcW w:w="295" w:type="pct"/>
            <w:tcBorders>
              <w:top w:val="single" w:sz="4" w:space="0" w:color="FFFFFF"/>
              <w:left w:val="single" w:sz="4" w:space="0" w:color="FFFFFF"/>
              <w:right w:val="single" w:sz="4" w:space="0" w:color="FFFFFF"/>
            </w:tcBorders>
            <w:shd w:val="clear" w:color="auto" w:fill="48A7A2" w:themeFill="accent3"/>
            <w:vAlign w:val="center"/>
          </w:tcPr>
          <w:p w:rsidR="00B93E1D" w:rsidRPr="0084525C" w:rsidRDefault="00B93E1D" w:rsidP="00B93E1D">
            <w:pPr>
              <w:pStyle w:val="TableHeading"/>
              <w:spacing w:before="60" w:after="60"/>
            </w:pPr>
            <w:r w:rsidRPr="0084525C">
              <w:t>Status</w:t>
            </w:r>
          </w:p>
        </w:tc>
        <w:tc>
          <w:tcPr>
            <w:tcW w:w="1357" w:type="pct"/>
            <w:tcBorders>
              <w:top w:val="single" w:sz="4" w:space="0" w:color="FFFFFF"/>
              <w:left w:val="single" w:sz="4" w:space="0" w:color="FFFFFF"/>
            </w:tcBorders>
            <w:shd w:val="clear" w:color="auto" w:fill="48A7A2" w:themeFill="accent3"/>
            <w:vAlign w:val="center"/>
          </w:tcPr>
          <w:p w:rsidR="00B93E1D" w:rsidRPr="0084525C" w:rsidRDefault="00B93E1D" w:rsidP="00B93E1D">
            <w:pPr>
              <w:pStyle w:val="TableHeading"/>
              <w:spacing w:before="60" w:after="60"/>
            </w:pPr>
            <w:r>
              <w:t>Implementation notes</w:t>
            </w:r>
          </w:p>
        </w:tc>
        <w:tc>
          <w:tcPr>
            <w:tcW w:w="1429" w:type="pct"/>
            <w:tcBorders>
              <w:top w:val="single" w:sz="4" w:space="0" w:color="auto"/>
              <w:left w:val="single" w:sz="4" w:space="0" w:color="FFFFFF" w:themeColor="background1"/>
              <w:bottom w:val="single" w:sz="4" w:space="0" w:color="auto"/>
            </w:tcBorders>
            <w:shd w:val="clear" w:color="auto" w:fill="A6A6A6" w:themeFill="background1" w:themeFillShade="A6"/>
          </w:tcPr>
          <w:p w:rsidR="00B93E1D" w:rsidRPr="00396663" w:rsidRDefault="00B93E1D" w:rsidP="00B93E1D">
            <w:pPr>
              <w:pStyle w:val="TableHeading"/>
              <w:spacing w:before="60" w:after="60"/>
            </w:pPr>
            <w:r>
              <w:t xml:space="preserve">Validation </w:t>
            </w:r>
            <w:r w:rsidRPr="00190C8A">
              <w:rPr>
                <w:sz w:val="22"/>
              </w:rPr>
              <w:t>(Data, Forms, etc.)</w:t>
            </w:r>
          </w:p>
        </w:tc>
      </w:tr>
      <w:tr w:rsidR="00AE21B1" w:rsidTr="004E5196">
        <w:trPr>
          <w:trHeight w:val="34"/>
        </w:trPr>
        <w:tc>
          <w:tcPr>
            <w:tcW w:w="1919" w:type="pct"/>
            <w:tcBorders>
              <w:top w:val="single" w:sz="4" w:space="0" w:color="auto"/>
              <w:left w:val="single" w:sz="4" w:space="0" w:color="auto"/>
            </w:tcBorders>
            <w:shd w:val="clear" w:color="auto" w:fill="auto"/>
            <w:vAlign w:val="center"/>
          </w:tcPr>
          <w:p w:rsidR="00AE21B1" w:rsidRPr="00770FDA" w:rsidRDefault="00AE21B1" w:rsidP="004A6491">
            <w:pPr>
              <w:pStyle w:val="ListParagraph"/>
              <w:numPr>
                <w:ilvl w:val="0"/>
                <w:numId w:val="20"/>
              </w:numPr>
              <w:suppressAutoHyphens w:val="0"/>
              <w:autoSpaceDE/>
              <w:autoSpaceDN/>
              <w:adjustRightInd/>
              <w:spacing w:before="60" w:after="60" w:line="259" w:lineRule="auto"/>
              <w:contextualSpacing w:val="0"/>
              <w:textAlignment w:val="auto"/>
              <w:rPr>
                <w:lang w:eastAsia="en-CA"/>
              </w:rPr>
            </w:pPr>
            <w:r>
              <w:rPr>
                <w:bCs/>
                <w:color w:val="000000"/>
                <w:lang w:eastAsia="en-CA"/>
              </w:rPr>
              <w:t>All individuals, including</w:t>
            </w:r>
            <w:r w:rsidRPr="00AF4AA4">
              <w:rPr>
                <w:bCs/>
                <w:color w:val="000000"/>
                <w:lang w:eastAsia="en-CA"/>
              </w:rPr>
              <w:t xml:space="preserve"> health and social care workers, family, carers, emergency services, and voluntary sector workers</w:t>
            </w:r>
            <w:r>
              <w:rPr>
                <w:bCs/>
                <w:color w:val="000000"/>
                <w:lang w:eastAsia="en-CA"/>
              </w:rPr>
              <w:t xml:space="preserve">, </w:t>
            </w:r>
            <w:r w:rsidRPr="00AF4AA4">
              <w:rPr>
                <w:bCs/>
                <w:color w:val="000000"/>
                <w:lang w:eastAsia="en-CA"/>
              </w:rPr>
              <w:t>who could encounter people living with frailty</w:t>
            </w:r>
            <w:r>
              <w:rPr>
                <w:bCs/>
                <w:color w:val="000000"/>
                <w:lang w:eastAsia="en-CA"/>
              </w:rPr>
              <w:t xml:space="preserve"> recognize the signs of frailty</w:t>
            </w:r>
            <w:r>
              <w:rPr>
                <w:color w:val="000000"/>
                <w:lang w:eastAsia="en-CA"/>
              </w:rPr>
              <w:t>.</w:t>
            </w:r>
            <w:r w:rsidRPr="00AF4AA4">
              <w:rPr>
                <w:lang w:eastAsia="en-CA"/>
              </w:rPr>
              <w:t xml:space="preserve"> </w:t>
            </w:r>
            <w:r>
              <w:rPr>
                <w:lang w:eastAsia="en-CA"/>
              </w:rPr>
              <w:t>As p</w:t>
            </w:r>
            <w:r w:rsidRPr="00AF4AA4">
              <w:rPr>
                <w:lang w:eastAsia="en-CA"/>
              </w:rPr>
              <w:t>eople living with frailty will often live with or experience dementia and delirium</w:t>
            </w:r>
            <w:r>
              <w:rPr>
                <w:lang w:eastAsia="en-CA"/>
              </w:rPr>
              <w:t>,</w:t>
            </w:r>
            <w:r w:rsidRPr="00AF4AA4">
              <w:rPr>
                <w:lang w:eastAsia="en-CA"/>
              </w:rPr>
              <w:t xml:space="preserve"> </w:t>
            </w:r>
            <w:r>
              <w:rPr>
                <w:lang w:eastAsia="en-CA"/>
              </w:rPr>
              <w:t>r</w:t>
            </w:r>
            <w:r w:rsidRPr="00AF4AA4">
              <w:rPr>
                <w:lang w:eastAsia="en-CA"/>
              </w:rPr>
              <w:t xml:space="preserve">ecognition of the signs of delirium and dementia is </w:t>
            </w:r>
            <w:r>
              <w:rPr>
                <w:lang w:eastAsia="en-CA"/>
              </w:rPr>
              <w:t xml:space="preserve">also key. </w:t>
            </w:r>
            <w:r w:rsidRPr="009C4AED">
              <w:rPr>
                <w:rFonts w:eastAsia="Calibri"/>
                <w:b/>
                <w:color w:val="00B050"/>
                <w:sz w:val="24"/>
              </w:rPr>
              <w:t>s</w:t>
            </w:r>
            <w:r w:rsidRPr="009C4AED">
              <w:rPr>
                <w:rFonts w:eastAsia="Calibri"/>
                <w:b/>
                <w:color w:val="00B050"/>
              </w:rPr>
              <w:t>f</w:t>
            </w:r>
          </w:p>
        </w:tc>
        <w:sdt>
          <w:sdtPr>
            <w:id w:val="163597939"/>
            <w:placeholder>
              <w:docPart w:val="28922B9070E34135940BE9ECE6D0BB2E"/>
            </w:placeholder>
            <w:showingPlcHdr/>
            <w:dropDownList>
              <w:listItem w:value="Choose an item."/>
              <w:listItem w:displayText="Met" w:value="Met"/>
              <w:listItem w:displayText="Partial" w:value="Partial"/>
              <w:listItem w:displayText="Unmet" w:value="Unmet"/>
            </w:dropDownList>
          </w:sdtPr>
          <w:sdtContent>
            <w:tc>
              <w:tcPr>
                <w:tcW w:w="295" w:type="pct"/>
                <w:tcBorders>
                  <w:top w:val="single" w:sz="4" w:space="0" w:color="auto"/>
                  <w:left w:val="single" w:sz="4" w:space="0" w:color="auto"/>
                </w:tcBorders>
                <w:shd w:val="clear" w:color="auto" w:fill="auto"/>
              </w:tcPr>
              <w:p w:rsidR="00AE21B1" w:rsidRPr="005466D9" w:rsidRDefault="00AE21B1" w:rsidP="004A6491">
                <w:pPr>
                  <w:spacing w:before="60" w:after="60" w:line="240" w:lineRule="auto"/>
                  <w:jc w:val="center"/>
                  <w:rPr>
                    <w:b/>
                    <w:color w:val="FFFFFF" w:themeColor="background1"/>
                  </w:rPr>
                </w:pPr>
                <w:r w:rsidRPr="00271208">
                  <w:t>Select</w:t>
                </w:r>
              </w:p>
            </w:tc>
          </w:sdtContent>
        </w:sdt>
        <w:tc>
          <w:tcPr>
            <w:tcW w:w="1357" w:type="pct"/>
            <w:tcBorders>
              <w:top w:val="single" w:sz="4" w:space="0" w:color="auto"/>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top w:val="single" w:sz="4" w:space="0" w:color="auto"/>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3C0151" w:rsidRDefault="00AE21B1" w:rsidP="004A6491">
            <w:pPr>
              <w:pStyle w:val="ListParagraph"/>
              <w:numPr>
                <w:ilvl w:val="0"/>
                <w:numId w:val="20"/>
              </w:numPr>
              <w:suppressAutoHyphens w:val="0"/>
              <w:autoSpaceDE/>
              <w:autoSpaceDN/>
              <w:adjustRightInd/>
              <w:spacing w:before="60" w:after="60" w:line="240" w:lineRule="auto"/>
              <w:ind w:left="357" w:hanging="357"/>
              <w:contextualSpacing w:val="0"/>
              <w:textAlignment w:val="auto"/>
              <w:rPr>
                <w:rFonts w:asciiTheme="minorHAnsi" w:hAnsiTheme="minorHAnsi" w:cstheme="minorHAnsi"/>
                <w:bCs/>
              </w:rPr>
            </w:pPr>
            <w:r>
              <w:rPr>
                <w:color w:val="000000"/>
                <w:lang w:eastAsia="en-CA"/>
              </w:rPr>
              <w:lastRenderedPageBreak/>
              <w:t>Active screening</w:t>
            </w:r>
            <w:r w:rsidRPr="00CA2AE2">
              <w:rPr>
                <w:color w:val="000000"/>
                <w:lang w:eastAsia="en-CA"/>
              </w:rPr>
              <w:t xml:space="preserve"> is undertaken </w:t>
            </w:r>
            <w:r>
              <w:rPr>
                <w:color w:val="000000"/>
                <w:lang w:eastAsia="en-CA"/>
              </w:rPr>
              <w:t>in the community</w:t>
            </w:r>
            <w:r w:rsidRPr="00CA2AE2">
              <w:rPr>
                <w:color w:val="000000"/>
                <w:lang w:eastAsia="en-CA"/>
              </w:rPr>
              <w:t xml:space="preserve"> to identify older adults who are </w:t>
            </w:r>
            <w:r w:rsidRPr="00051CA5">
              <w:rPr>
                <w:lang w:eastAsia="en-CA"/>
              </w:rPr>
              <w:t>‘at-risk’ for loss of independence</w:t>
            </w:r>
            <w:r>
              <w:rPr>
                <w:lang w:eastAsia="en-CA"/>
              </w:rPr>
              <w:t xml:space="preserve"> and </w:t>
            </w:r>
            <w:r w:rsidRPr="00CA2AE2">
              <w:rPr>
                <w:color w:val="000000"/>
                <w:lang w:eastAsia="en-CA"/>
              </w:rPr>
              <w:t>in need of care</w:t>
            </w:r>
            <w:r w:rsidRPr="00CA2AE2">
              <w:rPr>
                <w:rFonts w:asciiTheme="minorHAnsi" w:hAnsiTheme="minorHAnsi" w:cstheme="minorHAnsi"/>
                <w:bCs/>
              </w:rPr>
              <w:t>.</w:t>
            </w:r>
            <w:r w:rsidRPr="009C4AED">
              <w:rPr>
                <w:rFonts w:eastAsia="Calibri"/>
                <w:b/>
                <w:color w:val="00B050"/>
                <w:sz w:val="24"/>
              </w:rPr>
              <w:t xml:space="preserve"> S</w:t>
            </w:r>
            <w:r w:rsidRPr="009C4AED">
              <w:rPr>
                <w:rFonts w:eastAsia="Calibri"/>
                <w:b/>
                <w:color w:val="00B050"/>
              </w:rPr>
              <w:t>f</w:t>
            </w:r>
          </w:p>
        </w:tc>
        <w:sdt>
          <w:sdtPr>
            <w:id w:val="-203019143"/>
            <w:placeholder>
              <w:docPart w:val="3654B2585411418F9D29D304521DB1E5"/>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3C0151" w:rsidRDefault="00AE21B1" w:rsidP="004A6491">
            <w:pPr>
              <w:pStyle w:val="ListParagraph"/>
              <w:numPr>
                <w:ilvl w:val="0"/>
                <w:numId w:val="20"/>
              </w:numPr>
              <w:suppressAutoHyphens w:val="0"/>
              <w:autoSpaceDE/>
              <w:autoSpaceDN/>
              <w:adjustRightInd/>
              <w:spacing w:before="60" w:after="0" w:line="240" w:lineRule="auto"/>
              <w:ind w:left="357" w:hanging="357"/>
              <w:contextualSpacing w:val="0"/>
              <w:textAlignment w:val="auto"/>
              <w:rPr>
                <w:rFonts w:asciiTheme="minorHAnsi" w:hAnsiTheme="minorHAnsi" w:cstheme="minorHAnsi"/>
                <w:bCs/>
              </w:rPr>
            </w:pPr>
            <w:r>
              <w:rPr>
                <w:rFonts w:asciiTheme="minorHAnsi" w:hAnsiTheme="minorHAnsi" w:cstheme="minorHAnsi"/>
                <w:bCs/>
              </w:rPr>
              <w:t>The approach to screening includes use of a</w:t>
            </w:r>
            <w:r w:rsidRPr="00CA2AE2">
              <w:rPr>
                <w:lang w:eastAsia="en-CA"/>
              </w:rPr>
              <w:t xml:space="preserve"> process for early identification of older adults living with or at risk of frailty and functional decline.</w:t>
            </w:r>
            <w:r w:rsidRPr="00CA2AE2">
              <w:rPr>
                <w:bCs/>
                <w:color w:val="000000"/>
                <w:lang w:eastAsia="en-CA"/>
              </w:rPr>
              <w:t xml:space="preserve"> </w:t>
            </w:r>
            <w:r w:rsidRPr="00CA2AE2">
              <w:rPr>
                <w:rFonts w:asciiTheme="minorHAnsi" w:hAnsiTheme="minorHAnsi" w:cstheme="minorHAnsi"/>
                <w:bCs/>
              </w:rPr>
              <w:t>This includes identification and documentation of baseline functional status (e.g. two weeks prior to admission/onset of illness)</w:t>
            </w:r>
            <w:r>
              <w:rPr>
                <w:bCs/>
                <w:color w:val="000000"/>
                <w:lang w:eastAsia="en-CA"/>
              </w:rPr>
              <w:fldChar w:fldCharType="begin" w:fldLock="1"/>
            </w:r>
            <w:r>
              <w:rPr>
                <w:bCs/>
                <w:color w:val="000000"/>
                <w:lang w:eastAsia="en-CA"/>
              </w:rPr>
              <w:instrText>ADDIN CSL_CITATION {"citationItems":[{"id":"ITEM-1","itemData":{"author":[{"dropping-particle":"","family":"NHS Specialised Clinical Frailty Network","given":"","non-dropping-particle":"","parse-names":false,"suffix":""}],"id":"ITEM-1","issued":{"date-parts":[["2019"]]},"title":"Specialised Clinical Frailty Toolkit","type":"report"},"uris":["http://www.mendeley.com/documents/?uuid=fd9fad10-15b7-4204-a661-e8da3eb4d11a"]},{"id":"ITEM-2","itemData":{"author":[{"dropping-particle":"","family":"Ministry of Health and Long Term Care","given":"","non-dropping-particle":"","parse-names":false,"suffix":""}],"id":"ITEM-2","issued":{"date-parts":[["2014"]]},"title":"Assess and Restore Guideline","type":"report"},"uris":["http://www.mendeley.com/documents/?uuid=0f111d22-8abb-3353-ad25-3991789070c5"]},{"id":"ITEM-3","itemData":{"abstract":"This NHS RightCare system toolkit will support systems to understand the priorities in frailty care and key actions to take. It provides a way to assess and benchmark current systems to find opportunities for improvement. It is produced with reference to an expert group of stakeholders and is supported by NICE. Wider consultation has taken place with patient representatives, clinicians, social care organisations, professional bodies and other key stakeholders. The national challenges: • Increasing numbers of people are at risk of developing frailty. A person living with mild frailty has twice the mortality risk of a fit older person. • More people living with mild, moderate or severe frailty are attending emergency departments, with over 4000 admissions daily for people living with frailty. • Older people living with mild, moderate or severe frailty are more likely to have delayed transfers of care. 45% of people experiencing delayed transfers of care are over 85 (approximately 50% of people aged 85 and over will encounter frailty). • People living with mild, moderate or severe frailty could often have their needs met best in settings outside of acute hospital care. Severe frailty often brings over four times the costs of non-frailty. The national NHS RightCare opportunity 29,000 fewer injuries due to falls in people aged 65 or over if CCGs achieved the rate of their lowest five peers. 25,000 fewer long stay patients aged 85 or over if CCGs achieved the rate of their lowest five peers. Links to other NHS RightCare products NHS RightCare has a comprehensive frailty support offer which includes: • NHS RightCare Frailty Focus Pack: This provides each CCG in England with the most relevant frailty data, compared to their most similar ten CCGs. To access please contact your local Delivery Partner. • NHS RightCare Frailty Scenario: This provides Janet's story of living with frailty in a sub-optimal pathway compared to an optimal pathway. Summary System improvement priorities: Population segmentation, identification and stratification Supporting people living with mild frailty and encouraging people to 'age well' Supporting people living with moderate frailty Supporting people living with severe frailty Reducing hospital length of stay Falls and fragility fractures Delirium, dementia and cognitive disorder Personalised care Experience of care Guidance and best practice Self-assessment questionnaire Additional NHS RightCare frailty products This NHS RightCare to…","author":[{"dropping-particle":"","family":"Vernon","given":"Martin J","non-dropping-particle":"","parse-names":false,"suffix":""}],"id":"ITEM-3","issued":{"date-parts":[["2019"]]},"title":"NHS RightCare Frailty Toolkit","type":"article-journal"},"uris":["http://www.mendeley.com/documents/?uuid=e8730785-8330-3ef0-b8b5-5ed57cf65ed8"]},{"id":"ITEM-4","itemData":{"author":[{"dropping-particle":"","family":"World Health Organization","given":"","non-dropping-particle":"","parse-names":false,"suffix":""}],"id":"ITEM-4","issued":{"date-parts":[["2019"]]},"number-of-pages":"88","title":"Integrated care for older people (‎ICOPE)‎: guidance for person-centred assessment and pathways in primary care","type":"report"},"uris":["http://www.mendeley.com/documents/?uuid=b38d1bae-123b-3e14-9727-9b045d112c5f"]},{"id":"ITEM-5","itemData":{"author":[{"dropping-particle":"","family":"Provincial Geriatrics Leadership Ontario","given":"","non-dropping-particle":"","parse-names":false,"suffix":""}],"id":"ITEM-5","issued":{"date-parts":[["2021"]]},"title":"Segmenting the Population - Older Adults Living with Complex Health Conditions","type":"report"},"uris":["http://www.mendeley.com/documents/?uuid=8d8b39bd-305d-4818-8020-8d5baa7319f3"]},{"id":"ITEM-6","itemData":{"author":[{"dropping-particle":"","family":"Geriatric Medicine Research Dalhousie University","given":"","non-dropping-particle":"","parse-names":false,"suffix":""}],"id":"ITEM-6","issued":{"date-parts":[["2020"]]},"title":"CFS Guidance Document","type":"report"},"uris":["http://www.mendeley.com/documents/?uuid=992bc165-ca6f-3a3a-8703-9f236047c6b2"]}],"mendeley":{"formattedCitation":"(2–7)","plainTextFormattedCitation":"(2–7)","previouslyFormattedCitation":"(2–7)"},"properties":{"noteIndex":0},"schema":"https://github.com/citation-style-language/schema/raw/master/csl-citation.json"}</w:instrText>
            </w:r>
            <w:r>
              <w:rPr>
                <w:bCs/>
                <w:color w:val="000000"/>
                <w:lang w:eastAsia="en-CA"/>
              </w:rPr>
              <w:fldChar w:fldCharType="end"/>
            </w:r>
            <w:r w:rsidRPr="00CA2AE2">
              <w:rPr>
                <w:rFonts w:asciiTheme="minorHAnsi" w:hAnsiTheme="minorHAnsi" w:cstheme="minorHAnsi"/>
                <w:bCs/>
              </w:rPr>
              <w:t xml:space="preserve">. </w:t>
            </w:r>
            <w:r w:rsidRPr="009C4AED">
              <w:rPr>
                <w:rFonts w:eastAsia="Calibri"/>
                <w:b/>
                <w:color w:val="00B050"/>
                <w:sz w:val="24"/>
              </w:rPr>
              <w:t>S</w:t>
            </w:r>
            <w:r w:rsidRPr="009C4AED">
              <w:rPr>
                <w:rFonts w:eastAsia="Calibri"/>
                <w:b/>
                <w:color w:val="00B050"/>
              </w:rPr>
              <w:t>f</w:t>
            </w:r>
          </w:p>
        </w:tc>
        <w:sdt>
          <w:sdtPr>
            <w:id w:val="1904491368"/>
            <w:placeholder>
              <w:docPart w:val="842CE31D13304D6E84B0D8F0FABD66AC"/>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73543A" w:rsidRDefault="00AE21B1" w:rsidP="004A6491">
            <w:pPr>
              <w:pStyle w:val="ListParagraph"/>
              <w:numPr>
                <w:ilvl w:val="0"/>
                <w:numId w:val="20"/>
              </w:numPr>
              <w:spacing w:before="60" w:after="60" w:line="240" w:lineRule="auto"/>
              <w:contextualSpacing w:val="0"/>
              <w:rPr>
                <w:lang w:eastAsia="en-CA"/>
              </w:rPr>
            </w:pPr>
            <w:r w:rsidRPr="00DF4FFB">
              <w:rPr>
                <w:lang w:eastAsia="en-CA"/>
              </w:rPr>
              <w:t xml:space="preserve">The screening </w:t>
            </w:r>
            <w:r>
              <w:rPr>
                <w:lang w:eastAsia="en-CA"/>
              </w:rPr>
              <w:t>process</w:t>
            </w:r>
            <w:r w:rsidRPr="00DF4FFB">
              <w:rPr>
                <w:lang w:eastAsia="en-CA"/>
              </w:rPr>
              <w:t xml:space="preserve"> is implemented across community settings including primary care,</w:t>
            </w:r>
            <w:r>
              <w:rPr>
                <w:lang w:eastAsia="en-CA"/>
              </w:rPr>
              <w:t xml:space="preserve"> home and community care, community support services, and community paramedicine</w:t>
            </w:r>
            <w:r w:rsidRPr="00DF4FFB">
              <w:rPr>
                <w:lang w:eastAsia="en-CA"/>
              </w:rPr>
              <w:t>.</w:t>
            </w:r>
            <w:r w:rsidRPr="00DF4FFB">
              <w:rPr>
                <w:color w:val="000000"/>
                <w:lang w:eastAsia="en-CA"/>
              </w:rPr>
              <w:t xml:space="preserve"> </w:t>
            </w:r>
            <w:r>
              <w:rPr>
                <w:color w:val="000000"/>
                <w:lang w:eastAsia="en-CA"/>
              </w:rPr>
              <w:t>Implementation includes a</w:t>
            </w:r>
            <w:r w:rsidRPr="00DF4FFB">
              <w:rPr>
                <w:lang w:eastAsia="en-CA"/>
              </w:rPr>
              <w:t xml:space="preserve"> standardized approach to frailty</w:t>
            </w:r>
            <w:r>
              <w:rPr>
                <w:lang w:eastAsia="en-CA"/>
              </w:rPr>
              <w:t xml:space="preserve"> stratification. </w:t>
            </w:r>
          </w:p>
        </w:tc>
        <w:sdt>
          <w:sdtPr>
            <w:id w:val="-514536332"/>
            <w:placeholder>
              <w:docPart w:val="D6370A3A3A30499D9610CC1A15CF7CBC"/>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DF4FFB" w:rsidRDefault="00AE21B1" w:rsidP="004A6491">
            <w:pPr>
              <w:pStyle w:val="ListParagraph"/>
              <w:numPr>
                <w:ilvl w:val="0"/>
                <w:numId w:val="20"/>
              </w:numPr>
              <w:spacing w:before="60" w:after="60" w:line="240" w:lineRule="auto"/>
              <w:contextualSpacing w:val="0"/>
              <w:rPr>
                <w:lang w:eastAsia="en-CA"/>
              </w:rPr>
            </w:pPr>
            <w:r>
              <w:rPr>
                <w:lang w:eastAsia="en-CA"/>
              </w:rPr>
              <w:t>Older adults</w:t>
            </w:r>
            <w:r w:rsidRPr="00AF4AA4">
              <w:rPr>
                <w:lang w:eastAsia="en-CA"/>
              </w:rPr>
              <w:t xml:space="preserve"> identified as low-risk </w:t>
            </w:r>
            <w:r>
              <w:rPr>
                <w:lang w:eastAsia="en-CA"/>
              </w:rPr>
              <w:t>are</w:t>
            </w:r>
            <w:r w:rsidRPr="00AF4AA4">
              <w:rPr>
                <w:lang w:eastAsia="en-CA"/>
              </w:rPr>
              <w:t xml:space="preserve"> directed to preventative programs and services in the community (e.g. exercise and falls prevention classes) to help them maintain and improve their strengt</w:t>
            </w:r>
            <w:r>
              <w:rPr>
                <w:lang w:eastAsia="en-CA"/>
              </w:rPr>
              <w:t>h and functional abilities.</w:t>
            </w:r>
            <w:r>
              <w:rPr>
                <w:bCs/>
                <w:color w:val="000000"/>
                <w:lang w:eastAsia="en-CA"/>
              </w:rPr>
              <w:t xml:space="preserve"> </w:t>
            </w:r>
            <w:r w:rsidRPr="009C4AED">
              <w:rPr>
                <w:rFonts w:eastAsia="Calibri"/>
                <w:b/>
                <w:color w:val="00B050"/>
                <w:sz w:val="24"/>
              </w:rPr>
              <w:t>S</w:t>
            </w:r>
            <w:r w:rsidRPr="009C4AED">
              <w:rPr>
                <w:rFonts w:eastAsia="Calibri"/>
                <w:b/>
                <w:color w:val="00B050"/>
              </w:rPr>
              <w:t>f</w:t>
            </w:r>
            <w:r w:rsidRPr="00051CA5">
              <w:rPr>
                <w:lang w:eastAsia="en-CA"/>
              </w:rPr>
              <w:t xml:space="preserve"> </w:t>
            </w:r>
            <w:r>
              <w:rPr>
                <w:lang w:eastAsia="en-CA"/>
              </w:rPr>
              <w:t xml:space="preserve"> </w:t>
            </w:r>
          </w:p>
        </w:tc>
        <w:sdt>
          <w:sdtPr>
            <w:id w:val="258331119"/>
            <w:placeholder>
              <w:docPart w:val="CB640D28FE2E4C0BAFFCA13F0B9CA954"/>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Default="00AE21B1" w:rsidP="004A6491">
            <w:pPr>
              <w:pStyle w:val="ListParagraph"/>
              <w:numPr>
                <w:ilvl w:val="0"/>
                <w:numId w:val="20"/>
              </w:numPr>
              <w:spacing w:before="60" w:after="60" w:line="240" w:lineRule="auto"/>
              <w:rPr>
                <w:lang w:eastAsia="en-CA"/>
              </w:rPr>
            </w:pPr>
            <w:r w:rsidRPr="00051CA5">
              <w:rPr>
                <w:lang w:eastAsia="en-CA"/>
              </w:rPr>
              <w:t>Older adults identified as being ‘at-risk’ for loss of independence</w:t>
            </w:r>
            <w:r>
              <w:rPr>
                <w:lang w:eastAsia="en-CA"/>
              </w:rPr>
              <w:t xml:space="preserve"> have prompt access to </w:t>
            </w:r>
            <w:r w:rsidRPr="00051CA5">
              <w:rPr>
                <w:lang w:eastAsia="en-CA"/>
              </w:rPr>
              <w:t xml:space="preserve">comprehensive assessment </w:t>
            </w:r>
            <w:r>
              <w:rPr>
                <w:lang w:eastAsia="en-CA"/>
              </w:rPr>
              <w:t xml:space="preserve">that accounts for </w:t>
            </w:r>
            <w:r w:rsidRPr="009C4AED">
              <w:rPr>
                <w:rFonts w:eastAsia="Calibri"/>
                <w:color w:val="000000"/>
                <w:lang w:eastAsia="en-CA"/>
              </w:rPr>
              <w:t>physical, cognitive, functional, and psychosocial domains</w:t>
            </w:r>
            <w:r w:rsidRPr="009C4AED">
              <w:rPr>
                <w:color w:val="000000"/>
                <w:lang w:eastAsia="en-CA"/>
              </w:rPr>
              <w:t>.</w:t>
            </w:r>
            <w:r w:rsidRPr="009C4AED">
              <w:rPr>
                <w:b/>
                <w:sz w:val="24"/>
                <w:vertAlign w:val="superscript"/>
                <w:lang w:eastAsia="en-CA"/>
              </w:rPr>
              <w:t xml:space="preserve"> </w:t>
            </w:r>
            <w:r w:rsidRPr="009C4AED">
              <w:rPr>
                <w:rFonts w:eastAsia="Calibri"/>
                <w:b/>
                <w:color w:val="00B050"/>
                <w:sz w:val="24"/>
              </w:rPr>
              <w:t>S</w:t>
            </w:r>
            <w:r w:rsidRPr="009C4AED">
              <w:rPr>
                <w:rFonts w:eastAsia="Calibri"/>
                <w:b/>
                <w:color w:val="00B050"/>
              </w:rPr>
              <w:t>f</w:t>
            </w:r>
            <w:r w:rsidRPr="00051CA5">
              <w:rPr>
                <w:lang w:eastAsia="en-CA"/>
              </w:rPr>
              <w:t xml:space="preserve"> </w:t>
            </w:r>
          </w:p>
        </w:tc>
        <w:sdt>
          <w:sdtPr>
            <w:id w:val="1052808269"/>
            <w:placeholder>
              <w:docPart w:val="55681AC1E09349C0AD9A931D2411E37F"/>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73543A" w:rsidRDefault="00AE21B1" w:rsidP="004A6491">
            <w:pPr>
              <w:numPr>
                <w:ilvl w:val="0"/>
                <w:numId w:val="20"/>
              </w:numPr>
              <w:spacing w:before="60" w:after="60" w:line="240" w:lineRule="auto"/>
              <w:rPr>
                <w:color w:val="000000"/>
                <w:lang w:eastAsia="en-CA"/>
              </w:rPr>
            </w:pPr>
            <w:r w:rsidRPr="00972700">
              <w:rPr>
                <w:lang w:eastAsia="en-CA"/>
              </w:rPr>
              <w:t xml:space="preserve">The comprehensive assessment is completed </w:t>
            </w:r>
            <w:r w:rsidRPr="00972700">
              <w:rPr>
                <w:rFonts w:eastAsia="Calibri"/>
                <w:bCs/>
                <w:color w:val="000000"/>
              </w:rPr>
              <w:t xml:space="preserve">in partnership with the </w:t>
            </w:r>
            <w:r>
              <w:rPr>
                <w:rFonts w:eastAsia="Calibri"/>
                <w:bCs/>
                <w:color w:val="000000"/>
              </w:rPr>
              <w:t>older adult</w:t>
            </w:r>
            <w:r w:rsidRPr="00972700">
              <w:rPr>
                <w:rFonts w:eastAsia="Calibri"/>
                <w:bCs/>
                <w:color w:val="000000"/>
              </w:rPr>
              <w:t xml:space="preserve"> and their care</w:t>
            </w:r>
            <w:r>
              <w:rPr>
                <w:rFonts w:eastAsia="Calibri"/>
                <w:bCs/>
                <w:color w:val="000000"/>
              </w:rPr>
              <w:t xml:space="preserve"> partner / SDM. </w:t>
            </w:r>
            <w:r w:rsidRPr="00972700">
              <w:rPr>
                <w:rFonts w:eastAsia="Calibri"/>
              </w:rPr>
              <w:t>It is essential that the older person and care</w:t>
            </w:r>
            <w:r>
              <w:rPr>
                <w:rFonts w:eastAsia="Calibri"/>
              </w:rPr>
              <w:t xml:space="preserve"> partner</w:t>
            </w:r>
            <w:r w:rsidRPr="00972700">
              <w:rPr>
                <w:rFonts w:eastAsia="Calibri"/>
              </w:rPr>
              <w:t xml:space="preserve"> are involved in decision-making and goal-setting from the outset – and that goals are set and </w:t>
            </w:r>
            <w:r w:rsidRPr="00972700">
              <w:rPr>
                <w:rFonts w:eastAsia="Calibri"/>
              </w:rPr>
              <w:lastRenderedPageBreak/>
              <w:t xml:space="preserve">prioritized according to the person’s priorities, needs and preferences. </w:t>
            </w:r>
            <w:r w:rsidRPr="009148E5">
              <w:rPr>
                <w:rFonts w:eastAsia="Calibri"/>
                <w:b/>
                <w:color w:val="00B050"/>
                <w:sz w:val="24"/>
              </w:rPr>
              <w:t>S</w:t>
            </w:r>
            <w:r w:rsidRPr="009148E5">
              <w:rPr>
                <w:rFonts w:eastAsia="Calibri"/>
                <w:b/>
                <w:color w:val="00B050"/>
              </w:rPr>
              <w:t>f</w:t>
            </w:r>
          </w:p>
        </w:tc>
        <w:sdt>
          <w:sdtPr>
            <w:id w:val="1207381161"/>
            <w:placeholder>
              <w:docPart w:val="F3060DACBB2D4D0494412E8DEDBCEE3A"/>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4E5196">
        <w:trPr>
          <w:trHeight w:val="34"/>
        </w:trPr>
        <w:tc>
          <w:tcPr>
            <w:tcW w:w="1919" w:type="pct"/>
            <w:tcBorders>
              <w:left w:val="single" w:sz="4" w:space="0" w:color="auto"/>
            </w:tcBorders>
            <w:shd w:val="clear" w:color="auto" w:fill="auto"/>
            <w:vAlign w:val="center"/>
          </w:tcPr>
          <w:p w:rsidR="00AE21B1" w:rsidRPr="0073543A" w:rsidRDefault="00AE21B1" w:rsidP="004A6491">
            <w:pPr>
              <w:numPr>
                <w:ilvl w:val="0"/>
                <w:numId w:val="20"/>
              </w:numPr>
              <w:spacing w:before="60" w:after="60" w:line="240" w:lineRule="auto"/>
              <w:rPr>
                <w:color w:val="000000"/>
                <w:lang w:eastAsia="en-CA"/>
              </w:rPr>
            </w:pPr>
            <w:r>
              <w:rPr>
                <w:color w:val="000000"/>
                <w:lang w:eastAsia="en-CA"/>
              </w:rPr>
              <w:t xml:space="preserve">The comprehensive assessment builds from and integrates </w:t>
            </w:r>
            <w:r w:rsidRPr="000C7A96">
              <w:rPr>
                <w:rFonts w:eastAsia="Calibri"/>
                <w:color w:val="000000"/>
              </w:rPr>
              <w:t>screening and assessment information that has already been collected</w:t>
            </w:r>
            <w:r>
              <w:rPr>
                <w:rFonts w:eastAsia="Calibri"/>
                <w:color w:val="000000"/>
              </w:rPr>
              <w:t xml:space="preserve">. </w:t>
            </w:r>
            <w:r w:rsidRPr="009148E5">
              <w:rPr>
                <w:rFonts w:eastAsia="Calibri"/>
                <w:b/>
                <w:color w:val="00B050"/>
                <w:sz w:val="24"/>
              </w:rPr>
              <w:t>S</w:t>
            </w:r>
            <w:r w:rsidRPr="009148E5">
              <w:rPr>
                <w:rFonts w:eastAsia="Calibri"/>
                <w:b/>
                <w:color w:val="00B050"/>
              </w:rPr>
              <w:t>f</w:t>
            </w:r>
          </w:p>
        </w:tc>
        <w:tc>
          <w:tcPr>
            <w:tcW w:w="295" w:type="pct"/>
            <w:tcBorders>
              <w:left w:val="single" w:sz="4" w:space="0" w:color="auto"/>
            </w:tcBorders>
            <w:shd w:val="clear" w:color="auto" w:fill="auto"/>
          </w:tcPr>
          <w:sdt>
            <w:sdtPr>
              <w:id w:val="-427964497"/>
              <w:placeholder>
                <w:docPart w:val="895BCB1C5D8C4D0B8289674920695C12"/>
              </w:placeholder>
              <w:showingPlcHdr/>
              <w:dropDownList>
                <w:listItem w:value="Choose an item."/>
                <w:listItem w:displayText="Met" w:value="Met"/>
                <w:listItem w:displayText="Partial" w:value="Partial"/>
                <w:listItem w:displayText="Unmet" w:value="Unmet"/>
              </w:dropDownList>
            </w:sdtPr>
            <w:sdtContent>
              <w:p w:rsidR="004E5196" w:rsidRDefault="004E5196" w:rsidP="004E5196">
                <w:pPr>
                  <w:spacing w:before="60" w:after="60" w:line="240" w:lineRule="auto"/>
                  <w:jc w:val="center"/>
                </w:pPr>
                <w:r w:rsidRPr="00271208">
                  <w:t>Select</w:t>
                </w:r>
              </w:p>
            </w:sdtContent>
          </w:sdt>
          <w:p w:rsidR="00AE21B1" w:rsidRDefault="00AE21B1" w:rsidP="004A6491">
            <w:pPr>
              <w:spacing w:before="60" w:after="60" w:line="240" w:lineRule="auto"/>
              <w:jc w:val="center"/>
            </w:pPr>
          </w:p>
        </w:tc>
        <w:tc>
          <w:tcPr>
            <w:tcW w:w="1357" w:type="pct"/>
            <w:tcBorders>
              <w:left w:val="single" w:sz="4" w:space="0" w:color="auto"/>
            </w:tcBorders>
            <w:shd w:val="clear" w:color="auto" w:fill="auto"/>
            <w:vAlign w:val="center"/>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9E1486" w:rsidRDefault="00AE21B1" w:rsidP="004A6491">
            <w:pPr>
              <w:spacing w:before="60" w:after="60" w:line="240" w:lineRule="auto"/>
              <w:rPr>
                <w:color w:val="auto"/>
                <w:sz w:val="20"/>
              </w:rPr>
            </w:pPr>
          </w:p>
        </w:tc>
      </w:tr>
      <w:tr w:rsidR="00AE21B1" w:rsidTr="00B93E1D">
        <w:trPr>
          <w:trHeight w:val="533"/>
        </w:trPr>
        <w:tc>
          <w:tcPr>
            <w:tcW w:w="1919" w:type="pct"/>
            <w:tcBorders>
              <w:left w:val="single" w:sz="4" w:space="0" w:color="auto"/>
            </w:tcBorders>
            <w:shd w:val="clear" w:color="auto" w:fill="auto"/>
            <w:vAlign w:val="center"/>
          </w:tcPr>
          <w:p w:rsidR="00AE21B1" w:rsidRPr="00E8350E" w:rsidRDefault="00AE21B1" w:rsidP="004A6491">
            <w:pPr>
              <w:pStyle w:val="ListParagraph"/>
              <w:numPr>
                <w:ilvl w:val="0"/>
                <w:numId w:val="20"/>
              </w:numPr>
              <w:spacing w:before="60" w:after="60" w:line="240" w:lineRule="auto"/>
              <w:contextualSpacing w:val="0"/>
              <w:rPr>
                <w:lang w:eastAsia="en-CA"/>
              </w:rPr>
            </w:pPr>
            <w:r>
              <w:rPr>
                <w:rFonts w:eastAsia="Calibri"/>
                <w:bCs/>
                <w:color w:val="000000"/>
              </w:rPr>
              <w:t xml:space="preserve">The comprehensive assessment includes: </w:t>
            </w:r>
            <w:r w:rsidRPr="009C4AED">
              <w:rPr>
                <w:rFonts w:eastAsia="Calibri"/>
                <w:b/>
                <w:color w:val="00B050"/>
                <w:sz w:val="24"/>
              </w:rPr>
              <w:t>s</w:t>
            </w:r>
            <w:r w:rsidRPr="009C4AED">
              <w:rPr>
                <w:rFonts w:eastAsia="Calibri"/>
                <w:b/>
                <w:color w:val="00B050"/>
              </w:rPr>
              <w:t>f</w:t>
            </w:r>
          </w:p>
        </w:tc>
        <w:tc>
          <w:tcPr>
            <w:tcW w:w="295" w:type="pct"/>
            <w:tcBorders>
              <w:left w:val="single" w:sz="4" w:space="0" w:color="auto"/>
            </w:tcBorders>
            <w:shd w:val="clear" w:color="auto" w:fill="auto"/>
          </w:tcPr>
          <w:sdt>
            <w:sdtPr>
              <w:id w:val="-558167886"/>
              <w:placeholder>
                <w:docPart w:val="4E976A02CAA9474BAF05D118CAE887FC"/>
              </w:placeholder>
              <w:showingPlcHdr/>
              <w:dropDownList>
                <w:listItem w:value="Choose an item."/>
                <w:listItem w:displayText="Met" w:value="Met"/>
                <w:listItem w:displayText="Partial" w:value="Partial"/>
                <w:listItem w:displayText="Unmet" w:value="Unmet"/>
              </w:dropDownList>
            </w:sdtPr>
            <w:sdtContent>
              <w:p w:rsidR="00AE21B1" w:rsidRPr="00E8350E" w:rsidRDefault="00AE21B1" w:rsidP="004A6491">
                <w:pPr>
                  <w:spacing w:before="60" w:after="60" w:line="240" w:lineRule="auto"/>
                  <w:jc w:val="center"/>
                </w:pPr>
                <w:r w:rsidRPr="00271208">
                  <w:t>Select</w:t>
                </w:r>
              </w:p>
            </w:sdtContent>
          </w:sdt>
        </w:tc>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vAlign w:val="center"/>
          </w:tcPr>
          <w:p w:rsidR="00AE21B1" w:rsidRPr="00E8350E" w:rsidRDefault="00AE21B1" w:rsidP="004A6491">
            <w:pPr>
              <w:spacing w:before="60" w:after="60" w:line="240" w:lineRule="auto"/>
            </w:pPr>
          </w:p>
        </w:tc>
      </w:tr>
      <w:tr w:rsidR="00AE21B1" w:rsidTr="00B93E1D">
        <w:trPr>
          <w:trHeight w:val="532"/>
        </w:trPr>
        <w:tc>
          <w:tcPr>
            <w:tcW w:w="1919" w:type="pct"/>
            <w:tcBorders>
              <w:left w:val="single" w:sz="4" w:space="0" w:color="auto"/>
            </w:tcBorders>
            <w:shd w:val="clear" w:color="auto" w:fill="auto"/>
            <w:vAlign w:val="center"/>
          </w:tcPr>
          <w:p w:rsidR="00AE21B1" w:rsidRPr="0073543A" w:rsidRDefault="00AE21B1" w:rsidP="004A6491">
            <w:pPr>
              <w:numPr>
                <w:ilvl w:val="1"/>
                <w:numId w:val="11"/>
              </w:numPr>
              <w:spacing w:before="60" w:after="60" w:line="240" w:lineRule="auto"/>
              <w:ind w:left="697" w:hanging="357"/>
              <w:rPr>
                <w:color w:val="000000"/>
                <w:lang w:eastAsia="en-CA"/>
              </w:rPr>
            </w:pPr>
            <w:r w:rsidRPr="009C4AED">
              <w:rPr>
                <w:rFonts w:eastAsia="Calibri"/>
                <w:color w:val="000000"/>
                <w:lang w:eastAsia="en-CA"/>
              </w:rPr>
              <w:t>A collateral history from a care</w:t>
            </w:r>
            <w:r>
              <w:rPr>
                <w:rFonts w:eastAsia="Calibri"/>
                <w:color w:val="000000"/>
                <w:lang w:eastAsia="en-CA"/>
              </w:rPr>
              <w:t xml:space="preserve"> partner</w:t>
            </w:r>
            <w:r w:rsidRPr="009C4AED">
              <w:rPr>
                <w:rFonts w:eastAsia="Calibri"/>
                <w:color w:val="000000"/>
                <w:lang w:eastAsia="en-CA"/>
              </w:rPr>
              <w:t xml:space="preserve"> / SDM, </w:t>
            </w:r>
            <w:r>
              <w:rPr>
                <w:rFonts w:eastAsia="Calibri"/>
                <w:color w:val="000000"/>
                <w:lang w:eastAsia="en-CA"/>
              </w:rPr>
              <w:t>and/</w:t>
            </w:r>
            <w:r w:rsidRPr="009C4AED">
              <w:rPr>
                <w:rFonts w:eastAsia="Calibri"/>
                <w:color w:val="000000"/>
                <w:lang w:eastAsia="en-CA"/>
              </w:rPr>
              <w:t>or primary care provider</w:t>
            </w:r>
            <w:r w:rsidRPr="009C4AED">
              <w:rPr>
                <w:color w:val="000000"/>
                <w:lang w:eastAsia="en-CA"/>
              </w:rPr>
              <w:t>.</w:t>
            </w:r>
          </w:p>
        </w:tc>
        <w:tc>
          <w:tcPr>
            <w:tcW w:w="295" w:type="pct"/>
            <w:tcBorders>
              <w:left w:val="single" w:sz="4" w:space="0" w:color="auto"/>
            </w:tcBorders>
            <w:shd w:val="clear" w:color="auto" w:fill="auto"/>
          </w:tcPr>
          <w:sdt>
            <w:sdtPr>
              <w:id w:val="-465974602"/>
              <w:placeholder>
                <w:docPart w:val="8FC7479EE91544D285570686A9147A35"/>
              </w:placeholder>
              <w:showingPlcHdr/>
              <w:dropDownList>
                <w:listItem w:value="Choose an item."/>
                <w:listItem w:displayText="Met" w:value="Met"/>
                <w:listItem w:displayText="Partial" w:value="Partial"/>
                <w:listItem w:displayText="Unmet" w:value="Unmet"/>
              </w:dropDownList>
            </w:sdtPr>
            <w:sdtContent>
              <w:p w:rsidR="00AE21B1" w:rsidRPr="009E1486" w:rsidRDefault="00AE21B1" w:rsidP="004A6491">
                <w:pPr>
                  <w:spacing w:before="60" w:after="60" w:line="240" w:lineRule="auto"/>
                  <w:jc w:val="center"/>
                </w:pPr>
                <w:r w:rsidRPr="00271208">
                  <w:t>Select</w:t>
                </w:r>
              </w:p>
            </w:sdtContent>
          </w:sdt>
        </w:tc>
        <w:tc>
          <w:tcPr>
            <w:tcW w:w="1357" w:type="pct"/>
            <w:tcBorders>
              <w:left w:val="single" w:sz="4" w:space="0" w:color="auto"/>
            </w:tcBorders>
            <w:shd w:val="clear" w:color="auto" w:fill="auto"/>
            <w:vAlign w:val="center"/>
          </w:tcPr>
          <w:p w:rsidR="00AE21B1" w:rsidRPr="00B25E4D" w:rsidRDefault="00AE21B1" w:rsidP="004A6491">
            <w:pPr>
              <w:pStyle w:val="ListParagraph"/>
              <w:suppressAutoHyphens w:val="0"/>
              <w:autoSpaceDE/>
              <w:autoSpaceDN/>
              <w:adjustRightInd/>
              <w:spacing w:after="60" w:line="240" w:lineRule="auto"/>
              <w:ind w:left="360"/>
              <w:textAlignment w:val="auto"/>
              <w:rPr>
                <w:rFonts w:eastAsia="Times New Roman"/>
                <w:lang w:eastAsia="en-CA"/>
              </w:rPr>
            </w:pPr>
          </w:p>
        </w:tc>
        <w:tc>
          <w:tcPr>
            <w:tcW w:w="1429" w:type="pct"/>
            <w:tcBorders>
              <w:left w:val="single" w:sz="4" w:space="0" w:color="auto"/>
            </w:tcBorders>
            <w:shd w:val="clear" w:color="auto" w:fill="F2F2F2" w:themeFill="background1" w:themeFillShade="F2"/>
            <w:vAlign w:val="center"/>
          </w:tcPr>
          <w:p w:rsidR="00AE21B1" w:rsidRPr="009E1486" w:rsidRDefault="00AE21B1" w:rsidP="004A6491">
            <w:pPr>
              <w:pStyle w:val="ListParagraph"/>
              <w:suppressAutoHyphens w:val="0"/>
              <w:autoSpaceDE/>
              <w:autoSpaceDN/>
              <w:adjustRightInd/>
              <w:spacing w:after="60" w:line="240" w:lineRule="auto"/>
              <w:ind w:left="360"/>
              <w:textAlignment w:val="auto"/>
              <w:rPr>
                <w:rFonts w:eastAsia="Times New Roman"/>
                <w:sz w:val="20"/>
                <w:u w:val="single"/>
                <w:lang w:eastAsia="en-CA"/>
              </w:rPr>
            </w:pPr>
          </w:p>
        </w:tc>
      </w:tr>
      <w:tr w:rsidR="00AE21B1" w:rsidTr="004E5196">
        <w:trPr>
          <w:trHeight w:val="34"/>
        </w:trPr>
        <w:tc>
          <w:tcPr>
            <w:tcW w:w="1919" w:type="pct"/>
            <w:tcBorders>
              <w:left w:val="single" w:sz="4" w:space="0" w:color="auto"/>
            </w:tcBorders>
            <w:shd w:val="clear" w:color="auto" w:fill="auto"/>
            <w:vAlign w:val="center"/>
          </w:tcPr>
          <w:p w:rsidR="00AE21B1" w:rsidRPr="003F7E2A" w:rsidRDefault="00AE21B1" w:rsidP="004A6491">
            <w:pPr>
              <w:pStyle w:val="ListParagraph"/>
              <w:numPr>
                <w:ilvl w:val="1"/>
                <w:numId w:val="11"/>
              </w:numPr>
              <w:suppressAutoHyphens w:val="0"/>
              <w:autoSpaceDE/>
              <w:autoSpaceDN/>
              <w:adjustRightInd/>
              <w:spacing w:before="60" w:after="60" w:line="240" w:lineRule="auto"/>
              <w:ind w:left="697" w:hanging="357"/>
              <w:contextualSpacing w:val="0"/>
              <w:textAlignment w:val="auto"/>
              <w:rPr>
                <w:rFonts w:eastAsia="Times New Roman"/>
                <w:lang w:eastAsia="en-CA"/>
              </w:rPr>
            </w:pPr>
            <w:r w:rsidRPr="009C4AED">
              <w:rPr>
                <w:rFonts w:eastAsia="Calibri"/>
                <w:color w:val="000000"/>
              </w:rPr>
              <w:t xml:space="preserve">Identification of baseline functional status (e.g. two weeks prior to </w:t>
            </w:r>
            <w:r>
              <w:rPr>
                <w:rFonts w:eastAsia="Calibri"/>
                <w:color w:val="000000"/>
              </w:rPr>
              <w:t xml:space="preserve">presentation, </w:t>
            </w:r>
            <w:r w:rsidRPr="009C4AED">
              <w:rPr>
                <w:rFonts w:eastAsia="Calibri"/>
                <w:color w:val="000000"/>
              </w:rPr>
              <w:t>illness onset</w:t>
            </w:r>
            <w:r>
              <w:rPr>
                <w:rFonts w:eastAsia="Calibri"/>
                <w:color w:val="000000"/>
              </w:rPr>
              <w:t>, etc.</w:t>
            </w:r>
            <w:r w:rsidRPr="009C4AED">
              <w:rPr>
                <w:rFonts w:eastAsia="Calibri"/>
                <w:color w:val="000000"/>
              </w:rPr>
              <w:t>). This is essential to determining the nature of the presenting complaint</w:t>
            </w:r>
            <w:r>
              <w:rPr>
                <w:rFonts w:eastAsia="Calibri"/>
                <w:color w:val="000000"/>
              </w:rPr>
              <w:t xml:space="preserve"> and timeline for any presenting change.</w:t>
            </w:r>
          </w:p>
        </w:tc>
        <w:sdt>
          <w:sdtPr>
            <w:id w:val="69851377"/>
            <w:placeholder>
              <w:docPart w:val="B9238B8AFCBF4191A198EF298EA9339B"/>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271208">
                  <w:t>Select</w:t>
                </w:r>
              </w:p>
            </w:tc>
          </w:sdtContent>
        </w:sdt>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tcPr>
          <w:p w:rsidR="00AE21B1" w:rsidRPr="009E1486" w:rsidRDefault="00AE21B1" w:rsidP="004A6491">
            <w:pPr>
              <w:pStyle w:val="ListParagraph"/>
              <w:spacing w:before="60" w:after="60" w:line="240" w:lineRule="auto"/>
              <w:ind w:left="360"/>
              <w:rPr>
                <w:sz w:val="20"/>
                <w:u w:val="single"/>
              </w:rPr>
            </w:pPr>
          </w:p>
        </w:tc>
      </w:tr>
      <w:tr w:rsidR="00AE21B1" w:rsidTr="004E5196">
        <w:trPr>
          <w:trHeight w:val="34"/>
        </w:trPr>
        <w:tc>
          <w:tcPr>
            <w:tcW w:w="1919" w:type="pct"/>
            <w:tcBorders>
              <w:left w:val="single" w:sz="4" w:space="0" w:color="auto"/>
            </w:tcBorders>
            <w:shd w:val="clear" w:color="auto" w:fill="auto"/>
          </w:tcPr>
          <w:p w:rsidR="00AE21B1" w:rsidRPr="0073543A" w:rsidRDefault="00AE21B1" w:rsidP="004A6491">
            <w:pPr>
              <w:numPr>
                <w:ilvl w:val="1"/>
                <w:numId w:val="11"/>
              </w:numPr>
              <w:spacing w:before="60" w:after="60" w:line="240" w:lineRule="auto"/>
              <w:ind w:left="697" w:hanging="357"/>
              <w:rPr>
                <w:rFonts w:eastAsia="Calibri"/>
                <w:color w:val="000000"/>
              </w:rPr>
            </w:pPr>
            <w:r w:rsidRPr="009C4AED">
              <w:rPr>
                <w:rFonts w:eastAsia="Calibri"/>
                <w:color w:val="000000"/>
              </w:rPr>
              <w:t xml:space="preserve">Identification of goals of care, care needs, and </w:t>
            </w:r>
            <w:r w:rsidRPr="009C4AED">
              <w:rPr>
                <w:rFonts w:eastAsia="Calibri"/>
                <w:color w:val="000000"/>
                <w:lang w:eastAsia="en-CA"/>
              </w:rPr>
              <w:t xml:space="preserve">what matters most to the </w:t>
            </w:r>
            <w:r>
              <w:rPr>
                <w:rFonts w:eastAsia="Calibri"/>
                <w:color w:val="000000"/>
                <w:lang w:eastAsia="en-CA"/>
              </w:rPr>
              <w:t>older adult</w:t>
            </w:r>
            <w:r w:rsidRPr="009C4AED">
              <w:rPr>
                <w:rFonts w:eastAsia="Calibri"/>
                <w:color w:val="000000"/>
                <w:lang w:eastAsia="en-CA"/>
              </w:rPr>
              <w:t xml:space="preserve"> and care</w:t>
            </w:r>
            <w:r>
              <w:rPr>
                <w:rFonts w:eastAsia="Calibri"/>
                <w:color w:val="000000"/>
                <w:lang w:eastAsia="en-CA"/>
              </w:rPr>
              <w:t xml:space="preserve"> partner</w:t>
            </w:r>
            <w:r w:rsidRPr="009C4AED">
              <w:rPr>
                <w:rFonts w:eastAsia="Calibri"/>
                <w:color w:val="000000"/>
                <w:lang w:eastAsia="en-CA"/>
              </w:rPr>
              <w:t xml:space="preserve"> / SDM (e.g., what are they most concerned about in the short term and long-term?</w:t>
            </w:r>
            <w:r w:rsidRPr="00C314D0">
              <w:rPr>
                <w:rFonts w:asciiTheme="minorHAnsi" w:hAnsiTheme="minorHAnsi" w:cstheme="minorHAnsi"/>
              </w:rPr>
              <w:t xml:space="preserve"> </w:t>
            </w:r>
            <w:r>
              <w:rPr>
                <w:rFonts w:asciiTheme="minorHAnsi" w:hAnsiTheme="minorHAnsi" w:cstheme="minorHAnsi"/>
              </w:rPr>
              <w:t>W</w:t>
            </w:r>
            <w:r w:rsidRPr="00C314D0">
              <w:rPr>
                <w:rFonts w:asciiTheme="minorHAnsi" w:hAnsiTheme="minorHAnsi" w:cstheme="minorHAnsi"/>
              </w:rPr>
              <w:t xml:space="preserve">hat is the change between baseline and current state across </w:t>
            </w:r>
            <w:r w:rsidRPr="00C314D0">
              <w:rPr>
                <w:rFonts w:asciiTheme="minorHAnsi" w:hAnsiTheme="minorHAnsi" w:cstheme="minorHAnsi"/>
                <w:lang w:eastAsia="en-CA"/>
              </w:rPr>
              <w:t>the physical, cognitive, functional, and psychosocial</w:t>
            </w:r>
            <w:r w:rsidRPr="00C314D0" w:rsidDel="00653358">
              <w:rPr>
                <w:rFonts w:asciiTheme="minorHAnsi" w:hAnsiTheme="minorHAnsi" w:cstheme="minorHAnsi"/>
              </w:rPr>
              <w:t xml:space="preserve"> </w:t>
            </w:r>
            <w:r w:rsidRPr="00C314D0">
              <w:rPr>
                <w:rFonts w:asciiTheme="minorHAnsi" w:hAnsiTheme="minorHAnsi" w:cstheme="minorHAnsi"/>
              </w:rPr>
              <w:t>domains)</w:t>
            </w:r>
            <w:proofErr w:type="gramStart"/>
            <w:r>
              <w:rPr>
                <w:rFonts w:eastAsia="Calibri"/>
                <w:color w:val="000000"/>
              </w:rPr>
              <w:t>.</w:t>
            </w:r>
            <w:proofErr w:type="gramEnd"/>
          </w:p>
        </w:tc>
        <w:sdt>
          <w:sdtPr>
            <w:id w:val="-115151987"/>
            <w:placeholder>
              <w:docPart w:val="22E2EA5D1E14481F905EF1DFC72A1962"/>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271208">
                  <w:t>Select</w:t>
                </w:r>
              </w:p>
            </w:tc>
          </w:sdtContent>
        </w:sdt>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tcPr>
          <w:p w:rsidR="00AE21B1" w:rsidRPr="00E8350E" w:rsidRDefault="00AE21B1" w:rsidP="004A6491">
            <w:pPr>
              <w:pStyle w:val="ListParagraph"/>
              <w:spacing w:before="60" w:after="60" w:line="240" w:lineRule="auto"/>
              <w:ind w:left="360"/>
            </w:pPr>
          </w:p>
        </w:tc>
      </w:tr>
      <w:tr w:rsidR="00AE21B1" w:rsidTr="004E5196">
        <w:trPr>
          <w:trHeight w:val="34"/>
        </w:trPr>
        <w:tc>
          <w:tcPr>
            <w:tcW w:w="1919" w:type="pct"/>
            <w:tcBorders>
              <w:left w:val="single" w:sz="4" w:space="0" w:color="auto"/>
            </w:tcBorders>
            <w:shd w:val="clear" w:color="auto" w:fill="auto"/>
          </w:tcPr>
          <w:p w:rsidR="00AE21B1" w:rsidRPr="003F7E2A" w:rsidRDefault="00AE21B1" w:rsidP="004A6491">
            <w:pPr>
              <w:numPr>
                <w:ilvl w:val="1"/>
                <w:numId w:val="11"/>
              </w:numPr>
              <w:spacing w:before="60" w:after="60" w:line="240" w:lineRule="auto"/>
              <w:ind w:left="697" w:hanging="357"/>
              <w:rPr>
                <w:rFonts w:eastAsia="Times New Roman"/>
                <w:lang w:eastAsia="en-CA"/>
              </w:rPr>
            </w:pPr>
            <w:r w:rsidRPr="009E7CC5">
              <w:rPr>
                <w:rFonts w:eastAsia="Calibri"/>
                <w:color w:val="000000"/>
              </w:rPr>
              <w:t xml:space="preserve">Determination of the older adult’s functional goals and restorative potential to inform the plan of care. </w:t>
            </w:r>
            <w:r w:rsidRPr="009E7CC5">
              <w:rPr>
                <w:rFonts w:eastAsia="Calibri"/>
              </w:rPr>
              <w:t xml:space="preserve">Mild to moderate symptoms of cognitive impairment, depression, or delirium and the presence of multiple chronic conditions or medical complexity should not be used as exclusion criteria in decisions about whether an at-risk </w:t>
            </w:r>
            <w:r>
              <w:rPr>
                <w:rFonts w:eastAsia="Calibri"/>
              </w:rPr>
              <w:t>older adult has restorative potential</w:t>
            </w:r>
            <w:r>
              <w:rPr>
                <w:color w:val="000000"/>
                <w:lang w:eastAsia="en-CA"/>
              </w:rPr>
              <w:t>.</w:t>
            </w:r>
          </w:p>
        </w:tc>
        <w:sdt>
          <w:sdtPr>
            <w:id w:val="-375084259"/>
            <w:placeholder>
              <w:docPart w:val="F00E2B206B4E41FFB16539B48CD0C7A5"/>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271208">
                  <w:t>Select</w:t>
                </w:r>
              </w:p>
            </w:tc>
          </w:sdtContent>
        </w:sdt>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tcPr>
          <w:p w:rsidR="00AE21B1" w:rsidRPr="00E8350E" w:rsidRDefault="00AE21B1" w:rsidP="004A6491">
            <w:pPr>
              <w:spacing w:before="60" w:after="60" w:line="240" w:lineRule="auto"/>
            </w:pPr>
          </w:p>
        </w:tc>
      </w:tr>
      <w:tr w:rsidR="00AE21B1" w:rsidTr="004E5196">
        <w:trPr>
          <w:trHeight w:val="34"/>
        </w:trPr>
        <w:tc>
          <w:tcPr>
            <w:tcW w:w="1919" w:type="pct"/>
            <w:tcBorders>
              <w:left w:val="single" w:sz="4" w:space="0" w:color="auto"/>
            </w:tcBorders>
            <w:shd w:val="clear" w:color="auto" w:fill="auto"/>
            <w:vAlign w:val="center"/>
          </w:tcPr>
          <w:p w:rsidR="00AE21B1" w:rsidRPr="0073543A" w:rsidRDefault="00AE21B1" w:rsidP="004A6491">
            <w:pPr>
              <w:numPr>
                <w:ilvl w:val="0"/>
                <w:numId w:val="20"/>
              </w:numPr>
              <w:spacing w:before="60" w:after="60" w:line="240" w:lineRule="auto"/>
              <w:rPr>
                <w:color w:val="000000"/>
                <w:lang w:eastAsia="en-CA"/>
              </w:rPr>
            </w:pPr>
            <w:r>
              <w:rPr>
                <w:color w:val="000000"/>
                <w:lang w:eastAsia="en-CA"/>
              </w:rPr>
              <w:lastRenderedPageBreak/>
              <w:t xml:space="preserve">A community-based </w:t>
            </w:r>
            <w:r w:rsidRPr="009148E5">
              <w:rPr>
                <w:color w:val="000000"/>
                <w:lang w:eastAsia="en-CA"/>
              </w:rPr>
              <w:t xml:space="preserve">interprofessional team </w:t>
            </w:r>
            <w:r w:rsidRPr="009148E5">
              <w:rPr>
                <w:rFonts w:eastAsia="Calibri"/>
                <w:color w:val="000000"/>
              </w:rPr>
              <w:t xml:space="preserve">who has skills and expertise in the assessment and management of older adults </w:t>
            </w:r>
            <w:r>
              <w:rPr>
                <w:rFonts w:eastAsia="Calibri"/>
                <w:color w:val="000000"/>
              </w:rPr>
              <w:t>(I.e. frailty, dementia, and complexity)</w:t>
            </w:r>
            <w:r w:rsidRPr="009148E5">
              <w:rPr>
                <w:rFonts w:eastAsia="Calibri"/>
                <w:color w:val="000000"/>
              </w:rPr>
              <w:t xml:space="preserve"> </w:t>
            </w:r>
            <w:r w:rsidRPr="009148E5">
              <w:rPr>
                <w:color w:val="000000"/>
                <w:lang w:eastAsia="en-CA"/>
              </w:rPr>
              <w:t>is available to support assessment and care</w:t>
            </w:r>
            <w:r>
              <w:rPr>
                <w:color w:val="000000"/>
                <w:lang w:eastAsia="en-CA"/>
              </w:rPr>
              <w:t xml:space="preserve"> </w:t>
            </w:r>
            <w:r>
              <w:rPr>
                <w:color w:val="000000"/>
                <w:lang w:eastAsia="en-CA"/>
              </w:rPr>
              <w:fldChar w:fldCharType="begin" w:fldLock="1"/>
            </w:r>
            <w:r>
              <w:rPr>
                <w:color w:val="000000"/>
                <w:lang w:eastAsia="en-CA"/>
              </w:rPr>
              <w:instrText>ADDIN CSL_CITATION {"citationItems":[{"id":"ITEM-1","itemData":{"DOI":"10.1007/s41999-020-00367-2","ISBN":"0123456789","abstract":"Key summary points Aim A comprehensive collateral history is a standard of care recommended both in Ireland, by the Irish National Audit of Dementia Care in Acute Hospitals (INAD) and internationally, by the EuGMS. We sought to establish if this standard was being met. Findings Only 44% of patients with cognitive impairment had a collateral history. The level of detail attained was often inadequate and assessment of patients' current and premorbid cognition was poor. Message Obtaining a comprehensive collateral history is imperative to the diagnosis of delirium and dementia. It is not possible to make a competent clinical assessment or a management plan without exercising this core clinical skill. Abstract Purpose Patients with cognitive impairment are often unable to provide information relating to their pre-morbid cognition and function. Such information is essential to correctly identifying delirium and dementia, as well as making an accurate diagnosis and planning appropriate treatment. It is the standard of care recommended by the EuGMS. Methods We reviewed medical notes and administered a short questionnaire to nursing staff of a convenience sample of 100 patients aged ≥ 75 years admitted to medical wards in a tertiary teaching hospital. Results There were 100 patients with a mean age of 82.3 years, 49% of whom were female. Of 43 patients with cognitive impairment, 19 (44%) had a collateral history. Half of the patients described as having dementia did not have any further detail on the severity of dementia documented. Among those for whom a collateral history was obtained, the level of detail regarding pre-morbid cognition, function, mobility, and continence was sparse. Of the total sample, 13% had formal cogni-tive testing. Conclusion Acute illness characteristically causes significant impairments in cognition and function in frail older patients. Identifying and reversing these impairments is impossible without a comprehensive collateral history. It is alarming that such an essential component of clinical assessment is so often disregarded and highlights the lack of awareness from clinicians of the importance of collateral history in the management of patients with dementia and delirium. This must be emphasised in both undergraduate and postgraduate teaching.","author":[{"dropping-particle":"","family":"Fitzpatrick","given":"Donal","non-dropping-particle":"","parse-names":false,"suffix":""},{"dropping-particle":"","family":"Doyle","given":"Kate","non-dropping-particle":"","parse-names":false,"suffix":""},{"dropping-particle":"","family":"Finn","given":"Ger","non-dropping-particle":"","parse-names":false,"suffix":""},{"dropping-particle":"","family":"Gallagher","given":"Paul","non-dropping-particle":"","parse-names":false,"suffix":""}],"container-title":"European Geriatric Medicine","id":"ITEM-1","issued":{"date-parts":[["1999"]]},"page":"3","title":"The collateral history: an overlooked core clinical skill","type":"article-journal","volume":"1"},"uris":["http://www.mendeley.com/documents/?uuid=bf8d687f-f4ba-3261-a654-f89035f0555f"]},{"id":"ITEM-2","itemData":{"DOI":"10.3390/geriatrics4010024","ISSN":"2308-3417","abstract":"&lt;p&gt;The emergency department (ED) is uniquely positioned to improve care for older adults and affect patient outcome trajectories. The Mount Sinai Hospital ED cares for 15,000+ patients &amp;gt;65 years old annually. From 2012 to 2015, emergency care in a dedicated Geriatric Emergency Department (GED) replicated an Acute Care for Elderly (ACE) model, with focused assessments on common geriatric syndromes and daily comprehensive interdisciplinary team (IDT) meetings for high-risk patients. The IDT, comprised of an emergency physician, geriatrician, transitional care nurse (TCN) or geriatric nurse practitioner (NP), ED nurse, social worker (SW), pharmacist (RX), and physical therapist (PT), developed comprehensive care plans for vulnerable older adults at high risk for morbidity, ED revisit, functional decline, or potentially avoidable hospital admission. Patients were identified using the Identification of Seniors at Risk (ISAR) screen, followed by geriatric assessments to assist in the evaluation of elders in the ED. On average, 38 patients per day were evaluated by the IDT with approximately 30% of these patients formally discussed during IDT rounds. Input from the IDT about functional and cognitive, psychosocial, home safety, and pharmacological assessments influenced decisions on hospital admission, care transitions, access to community based resources, and medication management. This paper describes the role of a Geriatric Emergency Medicine interdisciplinary team as an innovative ACE model of care for older adults who present to the ED.&lt;/p&gt;","author":[{"dropping-particle":"","family":"Sanon","given":"Martine","non-dropping-particle":"","parse-names":false,"suffix":""},{"dropping-particle":"","family":"Hwang","given":"Ula","non-dropping-particle":"","parse-names":false,"suffix":""},{"dropping-particle":"","family":"Abraham","given":"Gallane","non-dropping-particle":"","parse-names":false,"suffix":""},{"dropping-particle":"","family":"Goldhirsch","given":"Suzanne","non-dropping-particle":"","parse-names":false,"suffix":""},{"dropping-particle":"","family":"Richardson","given":"Lynne","non-dropping-particle":"","parse-names":false,"suffix":""}],"container-title":"Geriatrics","id":"ITEM-2","issue":"1","issued":{"date-parts":[["2019","2","21"]]},"page":"24","publisher":"MDPI Multidisciplinary Digital Publishing Institute","title":"ACE Model for Older Adults in ED","type":"article-journal","volume":"4"},"uris":["http://www.mendeley.com/documents/?uuid=b06fae62-edc5-3cc2-b2c6-4cef3f52b1dd"]},{"id":"ITEM-3","itemData":{"author":[{"dropping-particle":"","family":"Melady","given":"Don","non-dropping-particle":"","parse-names":false,"suffix":""}],"id":"ITEM-3","issued":{"date-parts":[["2013"]]},"title":"Geri-EM Personalized E-learning in Geriatric Emergency Medicine","type":"webpage"},"uris":["http://www.mendeley.com/documents/?uuid=3dcf448d-729d-4b4c-b5c6-d3ad1d01f81e"]},{"id":"ITEM-4","itemData":{"author":[{"dropping-particle":"","family":"Ontario Health Quality","given":"","non-dropping-particle":"","parse-names":false,"suffix":""}],"id":"ITEM-4","issued":{"date-parts":[["2020"]]},"title":"Transitions Between Hospital and Home Care for People of All Ages","type":"report"},"uris":["http://www.mendeley.com/documents/?uuid=ee336917-28f3-3b63-94ed-57ed0fc31ffb"]},{"id":"ITEM-5","itemData":{"author":[{"dropping-particle":"","family":"Quality Ontario","given":"Health","non-dropping-particle":"","parse-names":false,"suffix":""}],"id":"ITEM-5","issued":{"date-parts":[["2018"]]},"title":"Dementia: Care for People Living in the Community","type":"report"},"uris":["http://www.mendeley.com/documents/?uuid=3860e264-72b7-3125-9655-8b8652715ad1"]}],"mendeley":{"formattedCitation":"(9–13)","plainTextFormattedCitation":"(9–13)","previouslyFormattedCitation":"(9–13)"},"properties":{"noteIndex":0},"schema":"https://github.com/citation-style-language/schema/raw/master/csl-citation.json"}</w:instrText>
            </w:r>
            <w:r>
              <w:rPr>
                <w:color w:val="000000"/>
                <w:lang w:eastAsia="en-CA"/>
              </w:rPr>
              <w:fldChar w:fldCharType="separate"/>
            </w:r>
            <w:r w:rsidRPr="0073543A">
              <w:rPr>
                <w:noProof/>
                <w:color w:val="000000"/>
                <w:lang w:eastAsia="en-CA"/>
              </w:rPr>
              <w:t>(9–13)</w:t>
            </w:r>
            <w:r>
              <w:rPr>
                <w:color w:val="000000"/>
                <w:lang w:eastAsia="en-CA"/>
              </w:rPr>
              <w:fldChar w:fldCharType="end"/>
            </w:r>
            <w:r>
              <w:rPr>
                <w:color w:val="000000"/>
                <w:lang w:eastAsia="en-CA"/>
              </w:rPr>
              <w:t xml:space="preserve">. </w:t>
            </w:r>
            <w:r w:rsidRPr="009C4AED">
              <w:rPr>
                <w:rFonts w:eastAsia="Calibri"/>
                <w:b/>
                <w:color w:val="00B050"/>
                <w:sz w:val="24"/>
              </w:rPr>
              <w:t>S</w:t>
            </w:r>
            <w:r w:rsidRPr="009C4AED">
              <w:rPr>
                <w:rFonts w:eastAsia="Calibri"/>
                <w:b/>
                <w:color w:val="00B050"/>
              </w:rPr>
              <w:t>f</w:t>
            </w:r>
          </w:p>
        </w:tc>
        <w:sdt>
          <w:sdtPr>
            <w:id w:val="2062744402"/>
            <w:placeholder>
              <w:docPart w:val="535FF70E203C41B591F6D365EC78EDF4"/>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Pr="005466D9" w:rsidRDefault="00AE21B1" w:rsidP="004A6491">
                <w:pPr>
                  <w:spacing w:before="60" w:after="60" w:line="240" w:lineRule="auto"/>
                  <w:jc w:val="center"/>
                  <w:rPr>
                    <w:b/>
                    <w:color w:val="FFFFFF" w:themeColor="background1"/>
                  </w:rPr>
                </w:pPr>
                <w:r w:rsidRPr="00271208">
                  <w:t>Select</w:t>
                </w:r>
              </w:p>
            </w:tc>
          </w:sdtContent>
        </w:sdt>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tcPr>
          <w:p w:rsidR="00AE21B1" w:rsidRPr="00E8350E" w:rsidRDefault="00AE21B1" w:rsidP="004A6491">
            <w:pPr>
              <w:pStyle w:val="ListParagraph"/>
              <w:spacing w:before="60" w:after="60" w:line="240" w:lineRule="auto"/>
              <w:ind w:left="360"/>
            </w:pPr>
          </w:p>
        </w:tc>
      </w:tr>
      <w:tr w:rsidR="00AE21B1" w:rsidTr="00B93E1D">
        <w:trPr>
          <w:trHeight w:val="34"/>
        </w:trPr>
        <w:tc>
          <w:tcPr>
            <w:tcW w:w="1919" w:type="pct"/>
            <w:tcBorders>
              <w:left w:val="single" w:sz="4" w:space="0" w:color="auto"/>
            </w:tcBorders>
            <w:shd w:val="clear" w:color="auto" w:fill="auto"/>
            <w:vAlign w:val="center"/>
          </w:tcPr>
          <w:p w:rsidR="00AE21B1" w:rsidRPr="006F0854" w:rsidRDefault="00AE21B1" w:rsidP="004A6491">
            <w:pPr>
              <w:pStyle w:val="TableCopy"/>
              <w:numPr>
                <w:ilvl w:val="0"/>
                <w:numId w:val="20"/>
              </w:numPr>
              <w:spacing w:before="60" w:after="60"/>
              <w:ind w:left="357" w:hanging="357"/>
              <w:rPr>
                <w:lang w:eastAsia="en-CA"/>
              </w:rPr>
            </w:pPr>
            <w:r w:rsidRPr="009F434D">
              <w:rPr>
                <w:rFonts w:asciiTheme="minorHAnsi" w:hAnsiTheme="minorHAnsi" w:cstheme="minorHAnsi"/>
              </w:rPr>
              <w:t xml:space="preserve">Specialists with expertise in the care of older </w:t>
            </w:r>
            <w:r>
              <w:rPr>
                <w:rFonts w:asciiTheme="minorHAnsi" w:hAnsiTheme="minorHAnsi" w:cstheme="minorHAnsi"/>
              </w:rPr>
              <w:t>adult</w:t>
            </w:r>
            <w:r w:rsidRPr="009F434D">
              <w:rPr>
                <w:rFonts w:asciiTheme="minorHAnsi" w:hAnsiTheme="minorHAnsi" w:cstheme="minorHAnsi"/>
              </w:rPr>
              <w:t>s are included as essential collaborative partners on the care team. Roles of specialists can include direct care and training for practitioners without core expertise in geriatrics to ensure quality care for older persons living with complex and chronic health issu</w:t>
            </w:r>
            <w:r>
              <w:rPr>
                <w:rFonts w:asciiTheme="minorHAnsi" w:hAnsiTheme="minorHAnsi" w:cstheme="minorHAnsi"/>
              </w:rPr>
              <w:t>es across the continuum of care</w:t>
            </w:r>
            <w:r>
              <w:rPr>
                <w:b/>
                <w:sz w:val="24"/>
                <w:lang w:eastAsia="en-CA"/>
              </w:rPr>
              <w:t>.</w:t>
            </w:r>
            <w:r w:rsidRPr="009148E5">
              <w:rPr>
                <w:b/>
                <w:sz w:val="24"/>
                <w:lang w:eastAsia="en-CA"/>
              </w:rPr>
              <w:t xml:space="preserve"> </w:t>
            </w:r>
            <w:r w:rsidRPr="009148E5">
              <w:rPr>
                <w:rFonts w:eastAsia="Calibri"/>
                <w:b/>
                <w:color w:val="00B050"/>
                <w:sz w:val="24"/>
              </w:rPr>
              <w:t>s</w:t>
            </w:r>
            <w:r w:rsidRPr="009148E5">
              <w:rPr>
                <w:rFonts w:eastAsia="Calibri"/>
                <w:b/>
                <w:color w:val="00B050"/>
              </w:rPr>
              <w:t>f</w:t>
            </w:r>
          </w:p>
        </w:tc>
        <w:sdt>
          <w:sdtPr>
            <w:id w:val="-105975689"/>
            <w:placeholder>
              <w:docPart w:val="99C681FE803C47429EBEC66DD44365E7"/>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spacing w:before="60" w:after="60" w:line="240" w:lineRule="auto"/>
                  <w:jc w:val="center"/>
                </w:pPr>
                <w:r w:rsidRPr="00271208">
                  <w:t>Select</w:t>
                </w:r>
              </w:p>
            </w:tc>
          </w:sdtContent>
        </w:sdt>
        <w:tc>
          <w:tcPr>
            <w:tcW w:w="1357" w:type="pct"/>
            <w:tcBorders>
              <w:left w:val="single" w:sz="4" w:space="0" w:color="auto"/>
            </w:tcBorders>
            <w:shd w:val="clear" w:color="auto" w:fill="auto"/>
            <w:vAlign w:val="center"/>
          </w:tcPr>
          <w:p w:rsidR="00AE21B1" w:rsidRPr="00E8350E" w:rsidRDefault="00AE21B1" w:rsidP="004A6491">
            <w:pPr>
              <w:spacing w:before="60" w:after="60" w:line="240" w:lineRule="auto"/>
            </w:pPr>
          </w:p>
        </w:tc>
        <w:tc>
          <w:tcPr>
            <w:tcW w:w="1429" w:type="pct"/>
            <w:tcBorders>
              <w:left w:val="single" w:sz="4" w:space="0" w:color="auto"/>
            </w:tcBorders>
            <w:shd w:val="clear" w:color="auto" w:fill="F2F2F2" w:themeFill="background1" w:themeFillShade="F2"/>
          </w:tcPr>
          <w:p w:rsidR="00AE21B1" w:rsidRPr="00E8350E" w:rsidRDefault="00AE21B1" w:rsidP="004A6491">
            <w:pPr>
              <w:spacing w:before="60" w:after="60" w:line="240" w:lineRule="auto"/>
            </w:pPr>
          </w:p>
        </w:tc>
      </w:tr>
    </w:tbl>
    <w:p w:rsidR="00A309DC" w:rsidRPr="00A309DC" w:rsidRDefault="00A309DC">
      <w:pPr>
        <w:rPr>
          <w:sz w:val="4"/>
          <w:szCs w:val="4"/>
        </w:rPr>
      </w:pPr>
    </w:p>
    <w:tbl>
      <w:tblPr>
        <w:tblStyle w:val="TableGrid"/>
        <w:tblW w:w="5000" w:type="pct"/>
        <w:tblLook w:val="04A0" w:firstRow="1" w:lastRow="0" w:firstColumn="1" w:lastColumn="0" w:noHBand="0" w:noVBand="1"/>
      </w:tblPr>
      <w:tblGrid>
        <w:gridCol w:w="5523"/>
        <w:gridCol w:w="849"/>
        <w:gridCol w:w="3905"/>
        <w:gridCol w:w="4113"/>
      </w:tblGrid>
      <w:tr w:rsidR="005E1C30" w:rsidTr="00964878">
        <w:trPr>
          <w:tblHeader/>
        </w:trPr>
        <w:tc>
          <w:tcPr>
            <w:tcW w:w="1919" w:type="pct"/>
            <w:tcBorders>
              <w:left w:val="single" w:sz="4" w:space="0" w:color="auto"/>
              <w:bottom w:val="single" w:sz="4" w:space="0" w:color="FFFFFF" w:themeColor="background2"/>
              <w:right w:val="single" w:sz="4" w:space="0" w:color="FFFFFF" w:themeColor="background2"/>
            </w:tcBorders>
            <w:shd w:val="clear" w:color="auto" w:fill="005871" w:themeFill="accent1" w:themeFillShade="80"/>
            <w:vAlign w:val="center"/>
          </w:tcPr>
          <w:p w:rsidR="005E1C30" w:rsidRPr="006E0D38" w:rsidRDefault="005E1C30" w:rsidP="00964878">
            <w:pPr>
              <w:pStyle w:val="TableHeading"/>
              <w:spacing w:before="60" w:after="60"/>
            </w:pPr>
            <w:r>
              <w:t>Care Plan Development &amp; Ongoing Reassessment</w:t>
            </w:r>
          </w:p>
        </w:tc>
        <w:tc>
          <w:tcPr>
            <w:tcW w:w="1652" w:type="pct"/>
            <w:gridSpan w:val="2"/>
            <w:tcBorders>
              <w:left w:val="single" w:sz="4" w:space="0" w:color="FFFFFF" w:themeColor="background2"/>
              <w:bottom w:val="single" w:sz="4" w:space="0" w:color="FFFFFF"/>
            </w:tcBorders>
            <w:shd w:val="clear" w:color="auto" w:fill="005871" w:themeFill="accent1" w:themeFillShade="80"/>
            <w:vAlign w:val="center"/>
          </w:tcPr>
          <w:p w:rsidR="005E1C30" w:rsidRPr="005466D9" w:rsidRDefault="005E1C30" w:rsidP="00964878">
            <w:pPr>
              <w:pStyle w:val="TableHeading"/>
              <w:spacing w:before="60" w:after="60"/>
            </w:pPr>
            <w:r w:rsidRPr="00396663">
              <w:t>Overall Assessment of this Practice</w:t>
            </w:r>
          </w:p>
        </w:tc>
        <w:tc>
          <w:tcPr>
            <w:tcW w:w="1429" w:type="pct"/>
            <w:tcBorders>
              <w:top w:val="single" w:sz="4" w:space="0" w:color="auto"/>
              <w:left w:val="single" w:sz="4" w:space="0" w:color="FFFFFF" w:themeColor="background1"/>
              <w:bottom w:val="single" w:sz="4" w:space="0" w:color="auto"/>
            </w:tcBorders>
            <w:shd w:val="clear" w:color="auto" w:fill="595959" w:themeFill="text1" w:themeFillTint="A6"/>
          </w:tcPr>
          <w:p w:rsidR="005E1C30" w:rsidRDefault="005E1C30" w:rsidP="00964878">
            <w:pPr>
              <w:pStyle w:val="TableHeading"/>
              <w:spacing w:before="60" w:after="60"/>
            </w:pPr>
            <w:r>
              <w:t>Supporting Information</w:t>
            </w:r>
          </w:p>
        </w:tc>
      </w:tr>
      <w:tr w:rsidR="005E1C30" w:rsidRPr="00396663" w:rsidTr="00964878">
        <w:trPr>
          <w:tblHeader/>
        </w:trPr>
        <w:tc>
          <w:tcPr>
            <w:tcW w:w="1919" w:type="pct"/>
            <w:tcBorders>
              <w:top w:val="single" w:sz="4" w:space="0" w:color="FFFFFF" w:themeColor="background2"/>
              <w:left w:val="single" w:sz="4" w:space="0" w:color="auto"/>
              <w:right w:val="single" w:sz="4" w:space="0" w:color="FFFFFF"/>
            </w:tcBorders>
            <w:shd w:val="clear" w:color="auto" w:fill="48A7A2" w:themeFill="accent3"/>
            <w:vAlign w:val="center"/>
          </w:tcPr>
          <w:p w:rsidR="005E1C30" w:rsidRPr="0084525C" w:rsidRDefault="005E1C30" w:rsidP="00964878">
            <w:pPr>
              <w:pStyle w:val="TableHeading"/>
              <w:spacing w:before="60" w:after="60"/>
            </w:pPr>
            <w:r>
              <w:t>Leading Practices</w:t>
            </w:r>
          </w:p>
        </w:tc>
        <w:tc>
          <w:tcPr>
            <w:tcW w:w="295" w:type="pct"/>
            <w:tcBorders>
              <w:top w:val="single" w:sz="4" w:space="0" w:color="FFFFFF"/>
              <w:left w:val="single" w:sz="4" w:space="0" w:color="FFFFFF"/>
              <w:right w:val="single" w:sz="4" w:space="0" w:color="FFFFFF"/>
            </w:tcBorders>
            <w:shd w:val="clear" w:color="auto" w:fill="48A7A2" w:themeFill="accent3"/>
            <w:vAlign w:val="center"/>
          </w:tcPr>
          <w:p w:rsidR="005E1C30" w:rsidRPr="0084525C" w:rsidRDefault="005E1C30" w:rsidP="00964878">
            <w:pPr>
              <w:pStyle w:val="TableHeading"/>
              <w:spacing w:before="60" w:after="60"/>
            </w:pPr>
            <w:r w:rsidRPr="0084525C">
              <w:t>Status</w:t>
            </w:r>
          </w:p>
        </w:tc>
        <w:tc>
          <w:tcPr>
            <w:tcW w:w="1357" w:type="pct"/>
            <w:tcBorders>
              <w:top w:val="single" w:sz="4" w:space="0" w:color="FFFFFF"/>
              <w:left w:val="single" w:sz="4" w:space="0" w:color="FFFFFF"/>
            </w:tcBorders>
            <w:shd w:val="clear" w:color="auto" w:fill="48A7A2" w:themeFill="accent3"/>
            <w:vAlign w:val="center"/>
          </w:tcPr>
          <w:p w:rsidR="005E1C30" w:rsidRPr="0084525C" w:rsidRDefault="005E1C30" w:rsidP="00964878">
            <w:pPr>
              <w:pStyle w:val="TableHeading"/>
              <w:spacing w:before="60" w:after="60"/>
            </w:pPr>
            <w:r>
              <w:t>Implementation notes</w:t>
            </w:r>
          </w:p>
        </w:tc>
        <w:tc>
          <w:tcPr>
            <w:tcW w:w="1429" w:type="pct"/>
            <w:tcBorders>
              <w:top w:val="single" w:sz="4" w:space="0" w:color="auto"/>
              <w:left w:val="single" w:sz="4" w:space="0" w:color="FFFFFF" w:themeColor="background1"/>
              <w:bottom w:val="single" w:sz="4" w:space="0" w:color="auto"/>
            </w:tcBorders>
            <w:shd w:val="clear" w:color="auto" w:fill="A6A6A6" w:themeFill="background1" w:themeFillShade="A6"/>
          </w:tcPr>
          <w:p w:rsidR="005E1C30" w:rsidRPr="00396663" w:rsidRDefault="005E1C30" w:rsidP="00964878">
            <w:pPr>
              <w:pStyle w:val="TableHeading"/>
              <w:spacing w:before="60" w:after="60"/>
            </w:pPr>
            <w:r>
              <w:t xml:space="preserve">Validation </w:t>
            </w:r>
            <w:r w:rsidRPr="00190C8A">
              <w:rPr>
                <w:sz w:val="22"/>
              </w:rPr>
              <w:t>(Data, Forms, etc.)</w:t>
            </w:r>
          </w:p>
        </w:tc>
      </w:tr>
      <w:tr w:rsidR="00AE21B1" w:rsidRPr="005466D9" w:rsidTr="004E5196">
        <w:trPr>
          <w:trHeight w:val="34"/>
        </w:trPr>
        <w:tc>
          <w:tcPr>
            <w:tcW w:w="1919" w:type="pct"/>
            <w:tcBorders>
              <w:left w:val="single" w:sz="4" w:space="0" w:color="auto"/>
            </w:tcBorders>
            <w:shd w:val="clear" w:color="auto" w:fill="auto"/>
          </w:tcPr>
          <w:p w:rsidR="00AE21B1" w:rsidRPr="00C16D7E" w:rsidRDefault="00AE21B1" w:rsidP="004A6491">
            <w:pPr>
              <w:pStyle w:val="ListParagraph"/>
              <w:numPr>
                <w:ilvl w:val="0"/>
                <w:numId w:val="20"/>
              </w:numPr>
              <w:spacing w:before="60" w:after="60" w:line="240" w:lineRule="auto"/>
              <w:contextualSpacing w:val="0"/>
              <w:rPr>
                <w:rFonts w:eastAsia="Calibri"/>
                <w:color w:val="000000"/>
              </w:rPr>
            </w:pPr>
            <w:r w:rsidRPr="00C314D0">
              <w:rPr>
                <w:rFonts w:asciiTheme="minorHAnsi" w:hAnsiTheme="minorHAnsi" w:cstheme="minorHAnsi"/>
              </w:rPr>
              <w:t xml:space="preserve">A plan of care is developed with the </w:t>
            </w:r>
            <w:r>
              <w:rPr>
                <w:rFonts w:asciiTheme="minorHAnsi" w:hAnsiTheme="minorHAnsi" w:cstheme="minorHAnsi"/>
              </w:rPr>
              <w:t>older adult</w:t>
            </w:r>
            <w:r w:rsidRPr="00C314D0">
              <w:rPr>
                <w:rFonts w:asciiTheme="minorHAnsi" w:hAnsiTheme="minorHAnsi" w:cstheme="minorHAnsi"/>
              </w:rPr>
              <w:t xml:space="preserve"> and their care</w:t>
            </w:r>
            <w:r>
              <w:rPr>
                <w:rFonts w:asciiTheme="minorHAnsi" w:hAnsiTheme="minorHAnsi" w:cstheme="minorHAnsi"/>
              </w:rPr>
              <w:t xml:space="preserve"> partner</w:t>
            </w:r>
            <w:r w:rsidRPr="00C314D0">
              <w:rPr>
                <w:rFonts w:asciiTheme="minorHAnsi" w:hAnsiTheme="minorHAnsi" w:cstheme="minorHAnsi"/>
              </w:rPr>
              <w:t xml:space="preserve"> / SDM and relevant partners to address the identified care needs with a focus on </w:t>
            </w:r>
            <w:r>
              <w:rPr>
                <w:rFonts w:asciiTheme="minorHAnsi" w:hAnsiTheme="minorHAnsi" w:cstheme="minorHAnsi"/>
              </w:rPr>
              <w:t xml:space="preserve">remaining in the </w:t>
            </w:r>
            <w:r w:rsidRPr="00C314D0">
              <w:rPr>
                <w:rFonts w:asciiTheme="minorHAnsi" w:hAnsiTheme="minorHAnsi" w:cstheme="minorHAnsi"/>
              </w:rPr>
              <w:t>community</w:t>
            </w:r>
            <w:r>
              <w:rPr>
                <w:rFonts w:asciiTheme="minorHAnsi" w:hAnsiTheme="minorHAnsi" w:cstheme="minorHAnsi"/>
              </w:rPr>
              <w:t xml:space="preserve">. </w:t>
            </w:r>
            <w:r w:rsidRPr="00E31DEB">
              <w:rPr>
                <w:rFonts w:eastAsia="Calibri"/>
                <w:color w:val="000000"/>
              </w:rPr>
              <w:t>Team membership is diverse and flexible based on the dynamic needs of</w:t>
            </w:r>
            <w:r>
              <w:rPr>
                <w:rFonts w:eastAsia="Calibri"/>
                <w:color w:val="000000"/>
              </w:rPr>
              <w:t xml:space="preserve"> the</w:t>
            </w:r>
            <w:r w:rsidRPr="00E31DEB">
              <w:rPr>
                <w:rFonts w:eastAsia="Calibri"/>
                <w:color w:val="000000"/>
              </w:rPr>
              <w:t xml:space="preserve"> older </w:t>
            </w:r>
            <w:r>
              <w:rPr>
                <w:rFonts w:eastAsia="Calibri"/>
                <w:color w:val="000000"/>
              </w:rPr>
              <w:t>adult</w:t>
            </w:r>
            <w:r w:rsidRPr="00E31DEB">
              <w:rPr>
                <w:rFonts w:eastAsia="Calibri"/>
                <w:color w:val="000000"/>
              </w:rPr>
              <w:t xml:space="preserve">. </w:t>
            </w:r>
            <w:r w:rsidRPr="00C314D0">
              <w:rPr>
                <w:rFonts w:asciiTheme="minorHAnsi" w:hAnsiTheme="minorHAnsi" w:cstheme="minorHAnsi"/>
                <w:b/>
                <w:color w:val="00B050"/>
              </w:rPr>
              <w:t>sf</w:t>
            </w:r>
          </w:p>
        </w:tc>
        <w:sdt>
          <w:sdtPr>
            <w:id w:val="146714874"/>
            <w:placeholder>
              <w:docPart w:val="AC33DAFC0063431EA171FBA6117F55E9"/>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Pr="005466D9" w:rsidRDefault="00AE21B1" w:rsidP="004A6491">
                <w:pPr>
                  <w:spacing w:before="60" w:after="60" w:line="240" w:lineRule="auto"/>
                  <w:jc w:val="center"/>
                  <w:rPr>
                    <w:b/>
                    <w:color w:val="FFFFFF" w:themeColor="background1"/>
                  </w:rPr>
                </w:pPr>
                <w:r w:rsidRPr="00271208">
                  <w:t>Select</w:t>
                </w:r>
              </w:p>
            </w:tc>
          </w:sdtContent>
        </w:sdt>
        <w:tc>
          <w:tcPr>
            <w:tcW w:w="1357" w:type="pct"/>
            <w:tcBorders>
              <w:left w:val="single" w:sz="4" w:space="0" w:color="auto"/>
            </w:tcBorders>
            <w:shd w:val="clear" w:color="auto" w:fill="auto"/>
          </w:tcPr>
          <w:p w:rsidR="00AE21B1" w:rsidRPr="005466D9" w:rsidRDefault="00AE21B1" w:rsidP="004A6491">
            <w:pPr>
              <w:spacing w:before="60" w:after="60" w:line="240" w:lineRule="auto"/>
              <w:rPr>
                <w:b/>
                <w:color w:val="FFFFFF" w:themeColor="background1"/>
              </w:rPr>
            </w:pPr>
          </w:p>
        </w:tc>
        <w:tc>
          <w:tcPr>
            <w:tcW w:w="1429" w:type="pct"/>
            <w:tcBorders>
              <w:left w:val="single" w:sz="4" w:space="0" w:color="auto"/>
            </w:tcBorders>
            <w:shd w:val="clear" w:color="auto" w:fill="F2F2F2" w:themeFill="background1" w:themeFillShade="F2"/>
          </w:tcPr>
          <w:p w:rsidR="00AE21B1" w:rsidRPr="00E72CE6" w:rsidRDefault="00AE21B1" w:rsidP="004A6491">
            <w:pPr>
              <w:spacing w:before="60" w:after="60" w:line="240" w:lineRule="auto"/>
            </w:pPr>
          </w:p>
        </w:tc>
      </w:tr>
      <w:tr w:rsidR="00AE21B1" w:rsidRPr="005466D9" w:rsidTr="004E5196">
        <w:trPr>
          <w:trHeight w:val="34"/>
        </w:trPr>
        <w:tc>
          <w:tcPr>
            <w:tcW w:w="1919" w:type="pct"/>
            <w:tcBorders>
              <w:left w:val="single" w:sz="4" w:space="0" w:color="auto"/>
            </w:tcBorders>
            <w:shd w:val="clear" w:color="auto" w:fill="auto"/>
          </w:tcPr>
          <w:p w:rsidR="00AE21B1" w:rsidRPr="00C16D7E" w:rsidRDefault="00AE21B1" w:rsidP="004A6491">
            <w:pPr>
              <w:pStyle w:val="ListParagraph"/>
              <w:numPr>
                <w:ilvl w:val="0"/>
                <w:numId w:val="20"/>
              </w:numPr>
              <w:spacing w:before="60" w:after="60" w:line="240" w:lineRule="auto"/>
              <w:contextualSpacing w:val="0"/>
              <w:rPr>
                <w:rFonts w:eastAsia="Calibri"/>
                <w:color w:val="000000"/>
              </w:rPr>
            </w:pPr>
            <w:r>
              <w:rPr>
                <w:rFonts w:eastAsia="Calibri"/>
                <w:color w:val="000000"/>
              </w:rPr>
              <w:t>A referral pathway is in place to enable timely</w:t>
            </w:r>
            <w:r w:rsidRPr="009F037C">
              <w:rPr>
                <w:rFonts w:eastAsia="Calibri"/>
                <w:color w:val="000000"/>
              </w:rPr>
              <w:t xml:space="preserve"> navigation of </w:t>
            </w:r>
            <w:r>
              <w:rPr>
                <w:rFonts w:eastAsia="Calibri"/>
                <w:color w:val="000000"/>
              </w:rPr>
              <w:t>older adults</w:t>
            </w:r>
            <w:r w:rsidRPr="009F037C">
              <w:rPr>
                <w:rFonts w:eastAsia="Calibri"/>
                <w:color w:val="000000"/>
              </w:rPr>
              <w:t xml:space="preserve"> to the most-appropriate provider(s), setting(s), and type(s) of intervention(s)</w:t>
            </w:r>
            <w:r>
              <w:rPr>
                <w:rFonts w:eastAsia="Calibri"/>
                <w:color w:val="000000"/>
              </w:rPr>
              <w:t xml:space="preserve"> necessary to implement the plan of care. The referral pathway includes </w:t>
            </w:r>
            <w:r w:rsidRPr="00052106">
              <w:rPr>
                <w:rFonts w:eastAsia="Calibri"/>
                <w:color w:val="000000"/>
              </w:rPr>
              <w:t>timely access to specialized geriatric care</w:t>
            </w:r>
            <w:r>
              <w:rPr>
                <w:rFonts w:eastAsia="Calibri"/>
                <w:color w:val="000000"/>
              </w:rPr>
              <w:t>.</w:t>
            </w:r>
            <w:r w:rsidRPr="00C314D0">
              <w:rPr>
                <w:rFonts w:asciiTheme="minorHAnsi" w:hAnsiTheme="minorHAnsi" w:cstheme="minorHAnsi"/>
                <w:b/>
                <w:color w:val="00B050"/>
              </w:rPr>
              <w:t xml:space="preserve"> Sf</w:t>
            </w:r>
          </w:p>
        </w:tc>
        <w:sdt>
          <w:sdtPr>
            <w:id w:val="373438072"/>
            <w:placeholder>
              <w:docPart w:val="AA4AB52EA82043BCACF5CB6ACA890AC3"/>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1E097C">
                  <w:t>Select</w:t>
                </w:r>
              </w:p>
            </w:tc>
          </w:sdtContent>
        </w:sdt>
        <w:tc>
          <w:tcPr>
            <w:tcW w:w="1357" w:type="pct"/>
            <w:tcBorders>
              <w:left w:val="single" w:sz="4" w:space="0" w:color="auto"/>
              <w:bottom w:val="single" w:sz="4" w:space="0" w:color="auto"/>
            </w:tcBorders>
            <w:shd w:val="clear" w:color="auto" w:fill="auto"/>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9E1486" w:rsidRDefault="00AE21B1" w:rsidP="004A6491">
            <w:pPr>
              <w:pStyle w:val="ListParagraph"/>
              <w:spacing w:before="60" w:after="60" w:line="240" w:lineRule="auto"/>
              <w:rPr>
                <w:sz w:val="20"/>
              </w:rPr>
            </w:pPr>
          </w:p>
        </w:tc>
      </w:tr>
      <w:tr w:rsidR="00AE21B1" w:rsidRPr="005466D9" w:rsidTr="004E5196">
        <w:trPr>
          <w:trHeight w:val="34"/>
        </w:trPr>
        <w:tc>
          <w:tcPr>
            <w:tcW w:w="1919" w:type="pct"/>
            <w:tcBorders>
              <w:left w:val="single" w:sz="4" w:space="0" w:color="auto"/>
            </w:tcBorders>
            <w:shd w:val="clear" w:color="auto" w:fill="auto"/>
          </w:tcPr>
          <w:p w:rsidR="00AE21B1" w:rsidRDefault="00AE21B1" w:rsidP="004A6491">
            <w:pPr>
              <w:pStyle w:val="ListParagraph"/>
              <w:numPr>
                <w:ilvl w:val="0"/>
                <w:numId w:val="20"/>
              </w:numPr>
              <w:spacing w:before="60" w:after="60" w:line="240" w:lineRule="auto"/>
              <w:contextualSpacing w:val="0"/>
              <w:rPr>
                <w:rFonts w:eastAsia="Calibri"/>
                <w:color w:val="000000"/>
              </w:rPr>
            </w:pPr>
            <w:r w:rsidRPr="00C314D0">
              <w:rPr>
                <w:rFonts w:eastAsia="Calibri"/>
                <w:color w:val="000000"/>
                <w:lang w:eastAsia="en-CA"/>
              </w:rPr>
              <w:t xml:space="preserve">Frequent re-assessment of </w:t>
            </w:r>
            <w:r>
              <w:rPr>
                <w:rFonts w:eastAsia="Calibri"/>
                <w:color w:val="000000"/>
                <w:lang w:eastAsia="en-CA"/>
              </w:rPr>
              <w:t xml:space="preserve">the older adults’ </w:t>
            </w:r>
            <w:r w:rsidRPr="00C314D0">
              <w:rPr>
                <w:rFonts w:eastAsia="Calibri"/>
                <w:color w:val="000000"/>
                <w:lang w:eastAsia="en-CA"/>
              </w:rPr>
              <w:t xml:space="preserve">status is an essential part of the care process so that changes </w:t>
            </w:r>
            <w:r w:rsidRPr="00C314D0">
              <w:rPr>
                <w:rFonts w:eastAsia="Calibri"/>
                <w:color w:val="000000"/>
                <w:lang w:eastAsia="en-CA"/>
              </w:rPr>
              <w:lastRenderedPageBreak/>
              <w:t xml:space="preserve">and resulting support needs are identified as early as possible, and the care plan and goals of care are adjusted accordingly. </w:t>
            </w:r>
            <w:r>
              <w:rPr>
                <w:rFonts w:asciiTheme="minorHAnsi" w:hAnsiTheme="minorHAnsi" w:cstheme="minorHAnsi"/>
                <w:b/>
                <w:color w:val="00B050"/>
              </w:rPr>
              <w:t>S</w:t>
            </w:r>
            <w:r w:rsidRPr="00C314D0">
              <w:rPr>
                <w:rFonts w:asciiTheme="minorHAnsi" w:hAnsiTheme="minorHAnsi" w:cstheme="minorHAnsi"/>
                <w:b/>
                <w:color w:val="00B050"/>
              </w:rPr>
              <w:t>f</w:t>
            </w:r>
          </w:p>
        </w:tc>
        <w:sdt>
          <w:sdtPr>
            <w:id w:val="-1338464801"/>
            <w:placeholder>
              <w:docPart w:val="8B02582B8FB84143AB40007409A83B61"/>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1E097C">
                  <w:t>Select</w:t>
                </w:r>
              </w:p>
            </w:tc>
          </w:sdtContent>
        </w:sdt>
        <w:tc>
          <w:tcPr>
            <w:tcW w:w="1357" w:type="pct"/>
            <w:tcBorders>
              <w:left w:val="single" w:sz="4" w:space="0" w:color="auto"/>
              <w:bottom w:val="single" w:sz="4" w:space="0" w:color="auto"/>
            </w:tcBorders>
            <w:shd w:val="clear" w:color="auto" w:fill="auto"/>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9E1486" w:rsidRDefault="00AE21B1" w:rsidP="004A6491">
            <w:pPr>
              <w:pStyle w:val="ListParagraph"/>
              <w:spacing w:before="60" w:after="60" w:line="240" w:lineRule="auto"/>
              <w:rPr>
                <w:sz w:val="20"/>
              </w:rPr>
            </w:pPr>
          </w:p>
        </w:tc>
      </w:tr>
    </w:tbl>
    <w:p w:rsidR="005E1C30" w:rsidRDefault="005E1C30"/>
    <w:tbl>
      <w:tblPr>
        <w:tblStyle w:val="TableGrid"/>
        <w:tblW w:w="5000" w:type="pct"/>
        <w:tblLook w:val="04A0" w:firstRow="1" w:lastRow="0" w:firstColumn="1" w:lastColumn="0" w:noHBand="0" w:noVBand="1"/>
      </w:tblPr>
      <w:tblGrid>
        <w:gridCol w:w="5523"/>
        <w:gridCol w:w="849"/>
        <w:gridCol w:w="3905"/>
        <w:gridCol w:w="4113"/>
      </w:tblGrid>
      <w:tr w:rsidR="005E1C30" w:rsidTr="00964878">
        <w:trPr>
          <w:tblHeader/>
        </w:trPr>
        <w:tc>
          <w:tcPr>
            <w:tcW w:w="1919" w:type="pct"/>
            <w:tcBorders>
              <w:left w:val="single" w:sz="4" w:space="0" w:color="auto"/>
              <w:bottom w:val="single" w:sz="4" w:space="0" w:color="FFFFFF" w:themeColor="background2"/>
              <w:right w:val="single" w:sz="4" w:space="0" w:color="FFFFFF" w:themeColor="background2"/>
            </w:tcBorders>
            <w:shd w:val="clear" w:color="auto" w:fill="005871" w:themeFill="accent1" w:themeFillShade="80"/>
            <w:vAlign w:val="center"/>
          </w:tcPr>
          <w:p w:rsidR="005E1C30" w:rsidRPr="006E0D38" w:rsidRDefault="005E1C30" w:rsidP="00964878">
            <w:pPr>
              <w:pStyle w:val="TableHeading"/>
              <w:spacing w:before="60" w:after="60"/>
            </w:pPr>
            <w:r>
              <w:t>Intervention/sfCare</w:t>
            </w:r>
          </w:p>
        </w:tc>
        <w:tc>
          <w:tcPr>
            <w:tcW w:w="1652" w:type="pct"/>
            <w:gridSpan w:val="2"/>
            <w:tcBorders>
              <w:left w:val="single" w:sz="4" w:space="0" w:color="FFFFFF" w:themeColor="background2"/>
              <w:bottom w:val="single" w:sz="4" w:space="0" w:color="FFFFFF"/>
            </w:tcBorders>
            <w:shd w:val="clear" w:color="auto" w:fill="005871" w:themeFill="accent1" w:themeFillShade="80"/>
            <w:vAlign w:val="center"/>
          </w:tcPr>
          <w:p w:rsidR="005E1C30" w:rsidRPr="005466D9" w:rsidRDefault="005E1C30" w:rsidP="00964878">
            <w:pPr>
              <w:pStyle w:val="TableHeading"/>
              <w:spacing w:before="60" w:after="60"/>
            </w:pPr>
            <w:r w:rsidRPr="00396663">
              <w:t>Overall Assessment of this Practice</w:t>
            </w:r>
          </w:p>
        </w:tc>
        <w:tc>
          <w:tcPr>
            <w:tcW w:w="1429" w:type="pct"/>
            <w:tcBorders>
              <w:top w:val="single" w:sz="4" w:space="0" w:color="auto"/>
              <w:left w:val="single" w:sz="4" w:space="0" w:color="FFFFFF" w:themeColor="background1"/>
              <w:bottom w:val="single" w:sz="4" w:space="0" w:color="auto"/>
            </w:tcBorders>
            <w:shd w:val="clear" w:color="auto" w:fill="595959" w:themeFill="text1" w:themeFillTint="A6"/>
          </w:tcPr>
          <w:p w:rsidR="005E1C30" w:rsidRDefault="005E1C30" w:rsidP="00964878">
            <w:pPr>
              <w:pStyle w:val="TableHeading"/>
              <w:spacing w:before="60" w:after="60"/>
            </w:pPr>
            <w:r>
              <w:t>Supporting Information</w:t>
            </w:r>
          </w:p>
        </w:tc>
      </w:tr>
      <w:tr w:rsidR="005E1C30" w:rsidRPr="00396663" w:rsidTr="00964878">
        <w:trPr>
          <w:tblHeader/>
        </w:trPr>
        <w:tc>
          <w:tcPr>
            <w:tcW w:w="1919" w:type="pct"/>
            <w:tcBorders>
              <w:top w:val="single" w:sz="4" w:space="0" w:color="FFFFFF" w:themeColor="background2"/>
              <w:left w:val="single" w:sz="4" w:space="0" w:color="auto"/>
              <w:right w:val="single" w:sz="4" w:space="0" w:color="FFFFFF"/>
            </w:tcBorders>
            <w:shd w:val="clear" w:color="auto" w:fill="48A7A2" w:themeFill="accent3"/>
            <w:vAlign w:val="center"/>
          </w:tcPr>
          <w:p w:rsidR="005E1C30" w:rsidRPr="0084525C" w:rsidRDefault="005E1C30" w:rsidP="00964878">
            <w:pPr>
              <w:pStyle w:val="TableHeading"/>
              <w:spacing w:before="60" w:after="60"/>
            </w:pPr>
            <w:r>
              <w:t>Leading Practices</w:t>
            </w:r>
          </w:p>
        </w:tc>
        <w:tc>
          <w:tcPr>
            <w:tcW w:w="295" w:type="pct"/>
            <w:tcBorders>
              <w:top w:val="single" w:sz="4" w:space="0" w:color="FFFFFF"/>
              <w:left w:val="single" w:sz="4" w:space="0" w:color="FFFFFF"/>
              <w:right w:val="single" w:sz="4" w:space="0" w:color="FFFFFF"/>
            </w:tcBorders>
            <w:shd w:val="clear" w:color="auto" w:fill="48A7A2" w:themeFill="accent3"/>
            <w:vAlign w:val="center"/>
          </w:tcPr>
          <w:p w:rsidR="005E1C30" w:rsidRPr="0084525C" w:rsidRDefault="005E1C30" w:rsidP="00964878">
            <w:pPr>
              <w:pStyle w:val="TableHeading"/>
              <w:spacing w:before="60" w:after="60"/>
            </w:pPr>
            <w:r w:rsidRPr="0084525C">
              <w:t>Status</w:t>
            </w:r>
          </w:p>
        </w:tc>
        <w:tc>
          <w:tcPr>
            <w:tcW w:w="1357" w:type="pct"/>
            <w:tcBorders>
              <w:top w:val="single" w:sz="4" w:space="0" w:color="FFFFFF"/>
              <w:left w:val="single" w:sz="4" w:space="0" w:color="FFFFFF"/>
            </w:tcBorders>
            <w:shd w:val="clear" w:color="auto" w:fill="48A7A2" w:themeFill="accent3"/>
            <w:vAlign w:val="center"/>
          </w:tcPr>
          <w:p w:rsidR="005E1C30" w:rsidRPr="0084525C" w:rsidRDefault="005E1C30" w:rsidP="00964878">
            <w:pPr>
              <w:pStyle w:val="TableHeading"/>
              <w:spacing w:before="60" w:after="60"/>
            </w:pPr>
            <w:r>
              <w:t>Implementation notes</w:t>
            </w:r>
          </w:p>
        </w:tc>
        <w:tc>
          <w:tcPr>
            <w:tcW w:w="1429" w:type="pct"/>
            <w:tcBorders>
              <w:top w:val="single" w:sz="4" w:space="0" w:color="auto"/>
              <w:left w:val="single" w:sz="4" w:space="0" w:color="FFFFFF" w:themeColor="background1"/>
              <w:bottom w:val="single" w:sz="4" w:space="0" w:color="auto"/>
            </w:tcBorders>
            <w:shd w:val="clear" w:color="auto" w:fill="A6A6A6" w:themeFill="background1" w:themeFillShade="A6"/>
          </w:tcPr>
          <w:p w:rsidR="005E1C30" w:rsidRPr="00396663" w:rsidRDefault="005E1C30" w:rsidP="00964878">
            <w:pPr>
              <w:pStyle w:val="TableHeading"/>
              <w:spacing w:before="60" w:after="60"/>
            </w:pPr>
            <w:r>
              <w:t xml:space="preserve">Validation </w:t>
            </w:r>
            <w:r w:rsidRPr="00190C8A">
              <w:rPr>
                <w:sz w:val="22"/>
              </w:rPr>
              <w:t>(Data, Forms, etc.)</w:t>
            </w:r>
          </w:p>
        </w:tc>
      </w:tr>
      <w:tr w:rsidR="00AE21B1" w:rsidRPr="005466D9" w:rsidTr="004E5196">
        <w:trPr>
          <w:trHeight w:val="710"/>
        </w:trPr>
        <w:tc>
          <w:tcPr>
            <w:tcW w:w="1919" w:type="pct"/>
            <w:tcBorders>
              <w:left w:val="single" w:sz="4" w:space="0" w:color="auto"/>
            </w:tcBorders>
            <w:shd w:val="clear" w:color="auto" w:fill="auto"/>
            <w:vAlign w:val="center"/>
          </w:tcPr>
          <w:p w:rsidR="00AE21B1" w:rsidRPr="00BB002C" w:rsidRDefault="00AE21B1" w:rsidP="004A6491">
            <w:pPr>
              <w:pStyle w:val="ListParagraph"/>
              <w:numPr>
                <w:ilvl w:val="0"/>
                <w:numId w:val="20"/>
              </w:numPr>
              <w:suppressAutoHyphens w:val="0"/>
              <w:autoSpaceDE/>
              <w:autoSpaceDN/>
              <w:adjustRightInd/>
              <w:spacing w:before="60" w:after="60" w:line="240" w:lineRule="auto"/>
              <w:ind w:left="357" w:hanging="357"/>
              <w:contextualSpacing w:val="0"/>
              <w:textAlignment w:val="auto"/>
              <w:rPr>
                <w:color w:val="000000"/>
                <w:lang w:eastAsia="en-CA"/>
              </w:rPr>
            </w:pPr>
            <w:r w:rsidRPr="000D127C">
              <w:rPr>
                <w:color w:val="000000"/>
                <w:lang w:eastAsia="en-CA"/>
              </w:rPr>
              <w:t>Older adults have access to care that is delivered consistently according to best practice and evidence, and that is in alignment with individual preferences and cultural practices</w:t>
            </w:r>
            <w:r>
              <w:rPr>
                <w:color w:val="000000"/>
                <w:lang w:eastAsia="en-CA"/>
              </w:rPr>
              <w:t>.</w:t>
            </w:r>
            <w:r w:rsidRPr="00C314D0">
              <w:rPr>
                <w:rFonts w:asciiTheme="minorHAnsi" w:hAnsiTheme="minorHAnsi" w:cstheme="minorHAnsi"/>
                <w:b/>
                <w:color w:val="00B050"/>
              </w:rPr>
              <w:t xml:space="preserve"> sf</w:t>
            </w:r>
          </w:p>
        </w:tc>
        <w:sdt>
          <w:sdtPr>
            <w:id w:val="-955025191"/>
            <w:placeholder>
              <w:docPart w:val="723461B4B5AB4CDA942DD4FACBB0E7A5"/>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pStyle w:val="TableCopy"/>
                  <w:spacing w:before="60" w:after="60"/>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710"/>
        </w:trPr>
        <w:tc>
          <w:tcPr>
            <w:tcW w:w="1919" w:type="pct"/>
            <w:tcBorders>
              <w:left w:val="single" w:sz="4" w:space="0" w:color="auto"/>
            </w:tcBorders>
            <w:shd w:val="clear" w:color="auto" w:fill="auto"/>
            <w:vAlign w:val="center"/>
          </w:tcPr>
          <w:p w:rsidR="00AE21B1" w:rsidRPr="00BB002C" w:rsidRDefault="00AE21B1" w:rsidP="004A6491">
            <w:pPr>
              <w:pStyle w:val="ListParagraph"/>
              <w:numPr>
                <w:ilvl w:val="0"/>
                <w:numId w:val="20"/>
              </w:numPr>
              <w:spacing w:before="60" w:after="60" w:line="240" w:lineRule="auto"/>
              <w:rPr>
                <w:rFonts w:eastAsia="Calibri"/>
                <w:color w:val="000000"/>
              </w:rPr>
            </w:pPr>
            <w:r w:rsidRPr="00BB002C">
              <w:rPr>
                <w:color w:val="000000"/>
                <w:lang w:eastAsia="en-CA"/>
              </w:rPr>
              <w:t>A minimum standard of care is in place for older adults</w:t>
            </w:r>
            <w:r w:rsidRPr="00BB002C">
              <w:rPr>
                <w:rFonts w:eastAsia="Calibri"/>
                <w:bCs/>
                <w:color w:val="000000"/>
                <w:szCs w:val="23"/>
              </w:rPr>
              <w:fldChar w:fldCharType="begin" w:fldLock="1"/>
            </w:r>
            <w:r w:rsidRPr="00BB002C">
              <w:rPr>
                <w:rFonts w:eastAsia="Calibri"/>
                <w:bCs/>
                <w:color w:val="000000"/>
                <w:szCs w:val="23"/>
              </w:rPr>
              <w:instrText>ADDIN CSL_CITATION {"citationItems":[{"id":"ITEM-1","itemData":{"DOI":"10.1177/0840470418755408","abstract":"In an optimal healthcare system, patients receive care in the most appropriate, least expensive setting. In Canada, too many patients remain in hospital well after they no longer require hospital-based care. This study examines the observations on this problem by a team with a home and community lens in six cases. The underlying issues across the six are the insufficiency of home and community supports before hospitalization, the routine underestimation of these patients' potential for independence, the deconditioning of patients while in hospital, and hospital staff's lack of understanding of home care. Addressing these issues would help many of these patients transition from hospital to less costly, more fitting settings.","author":[{"dropping-particle":"","family":"Bender","given":"Danielle","non-dropping-particle":"","parse-names":false,"suffix":""},{"dropping-particle":"","family":"Holyoke","given":"Paul","non-dropping-particle":"","parse-names":false,"suffix":""}],"container-title":"Healthcare Management Forum","id":"ITEM-1","issue":"4","issued":{"date-parts":[["2018"]]},"page":"121-125","title":"Why some patients who do not need hospitalization cannot leave: A case study of reviews in 6 Canadian hospitals","type":"article-journal","volume":"3"},"uris":["http://www.mendeley.com/documents/?uuid=82f31500-d526-3b51-bc7d-298c9473840e"]}],"mendeley":{"formattedCitation":"(23)","plainTextFormattedCitation":"(23)","previouslyFormattedCitation":"(23)"},"properties":{"noteIndex":0},"schema":"https://github.com/citation-style-language/schema/raw/master/csl-citation.json"}</w:instrText>
            </w:r>
            <w:r w:rsidRPr="00BB002C">
              <w:rPr>
                <w:rFonts w:eastAsia="Calibri"/>
                <w:bCs/>
                <w:color w:val="000000"/>
                <w:szCs w:val="23"/>
              </w:rPr>
              <w:fldChar w:fldCharType="end"/>
            </w:r>
            <w:r w:rsidRPr="00BB002C">
              <w:rPr>
                <w:rFonts w:eastAsia="Calibri"/>
                <w:bCs/>
                <w:color w:val="000000"/>
                <w:szCs w:val="23"/>
              </w:rPr>
              <w:t>.</w:t>
            </w:r>
            <w:r w:rsidRPr="00BB002C">
              <w:rPr>
                <w:color w:val="000000"/>
                <w:lang w:eastAsia="en-CA"/>
              </w:rPr>
              <w:t xml:space="preserve"> The standard of care includes domains of care and senior friendly processes of care that address</w:t>
            </w:r>
            <w:r w:rsidRPr="00BB002C">
              <w:rPr>
                <w:rFonts w:eastAsia="Calibri"/>
                <w:color w:val="000000"/>
              </w:rPr>
              <w:fldChar w:fldCharType="begin" w:fldLock="1"/>
            </w:r>
            <w:r w:rsidRPr="00BB002C">
              <w:rPr>
                <w:rFonts w:eastAsia="Calibri"/>
                <w:color w:val="000000"/>
              </w:rPr>
              <w:instrText>ADDIN CSL_CITATION {"citationItems":[{"id":"ITEM-1","itemData":{"author":[{"dropping-particle":"","family":"World Health Organization","given":"","non-dropping-particle":"","parse-names":false,"suffix":""}],"id":"ITEM-1","issued":{"date-parts":[["2019"]]},"number-of-pages":"88","title":"Integrated care for older people (‎ICOPE)‎: guidance for person-centred assessment and pathways in primary care","type":"report"},"uris":["http://www.mendeley.com/documents/?uuid=b38d1bae-123b-3e14-9727-9b045d112c5f"]},{"id":"ITEM-2","itemData":{"author":[{"dropping-particle":"","family":"Regional Geriatric Program of Toronto","given":"","non-dropping-particle":"","parse-names":false,"suffix":""}],"id":"ITEM-2","issued":{"date-parts":[["2019"]]},"title":"Senior Friendly 7 Toolkit","type":"report"},"uris":["http://www.mendeley.com/documents/?uuid=c61e7d82-8246-3e12-9613-02a755b05206"]},{"id":"ITEM-3","itemData":{"URL":"https://www.rgptoronto.ca/wp-content/uploads/2018/04/sfCare-Framework-and-10-Recommendations.pdf","accessed":{"date-parts":[["2020","9","2"]]},"author":[{"dropping-particle":"","family":"Regional Geriatric Program of Toronto","given":"","non-dropping-particle":"","parse-names":false,"suffix":""}],"id":"ITEM-3","issued":{"date-parts":[["2017"]]},"title":"The Senior Friendly Care Framework","type":"webpage"},"uris":["http://www.mendeley.com/documents/?uuid=9bcbf733-4bb3-3e71-8a7b-67e739de0c36"]},{"id":"ITEM-4","itemData":{"URL":"https://rgps.on.ca/resources/a-competency-framework-for-interprofessional-comprehensive-geriatric-assessment/","accessed":{"date-parts":[["2020","9","26"]]},"author":[{"dropping-particle":"","family":"Regional Geriatric Programs of Ontario","given":"","non-dropping-particle":"","parse-names":false,"suffix":""}],"id":"ITEM-4","issued":{"date-parts":[["2018"]]},"title":"Competency Framework for Interprofessional Comprehensive Geriatric Assessment - RGPs of Ontario","type":"webpage"},"uris":["http://www.mendeley.com/documents/?uuid=6c37de74-b1f1-3032-9618-3c4a6dcd0375"]}],"mendeley":{"formattedCitation":"(11,49,67,68)","plainTextFormattedCitation":"(11,49,67,68)","previouslyFormattedCitation":"(11,49,67,68)"},"properties":{"noteIndex":0},"schema":"https://github.com/citation-style-language/schema/raw/master/csl-citation.json"}</w:instrText>
            </w:r>
            <w:r w:rsidRPr="00BB002C">
              <w:rPr>
                <w:rFonts w:eastAsia="Calibri"/>
                <w:color w:val="000000"/>
              </w:rPr>
              <w:fldChar w:fldCharType="end"/>
            </w:r>
            <w:r w:rsidRPr="00BB002C">
              <w:rPr>
                <w:color w:val="000000"/>
                <w:lang w:eastAsia="en-CA"/>
              </w:rPr>
              <w:t>:</w:t>
            </w:r>
            <w:r w:rsidRPr="00BB002C">
              <w:rPr>
                <w:rFonts w:asciiTheme="minorHAnsi" w:hAnsiTheme="minorHAnsi" w:cstheme="minorHAnsi"/>
                <w:b/>
                <w:color w:val="00B050"/>
              </w:rPr>
              <w:t xml:space="preserve"> sf</w:t>
            </w:r>
          </w:p>
        </w:tc>
        <w:sdt>
          <w:sdtPr>
            <w:id w:val="-805539492"/>
            <w:placeholder>
              <w:docPart w:val="A6D61A7FDF864A708A23860BF7409283"/>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Pr="00254CAC" w:rsidRDefault="00AE21B1" w:rsidP="004A6491">
                <w:pPr>
                  <w:pStyle w:val="TableCopy"/>
                  <w:spacing w:before="60" w:after="60"/>
                  <w:jc w:val="center"/>
                </w:pPr>
                <w:r w:rsidRPr="001E097C">
                  <w:t>Select</w:t>
                </w:r>
              </w:p>
            </w:tc>
          </w:sdtContent>
        </w:sdt>
        <w:tc>
          <w:tcPr>
            <w:tcW w:w="1357" w:type="pct"/>
            <w:tcBorders>
              <w:left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20"/>
        </w:trPr>
        <w:tc>
          <w:tcPr>
            <w:tcW w:w="1919" w:type="pct"/>
            <w:tcBorders>
              <w:left w:val="single" w:sz="4" w:space="0" w:color="auto"/>
              <w:bottom w:val="single" w:sz="4" w:space="0" w:color="auto"/>
            </w:tcBorders>
            <w:shd w:val="clear" w:color="auto" w:fill="auto"/>
            <w:vAlign w:val="center"/>
          </w:tcPr>
          <w:p w:rsidR="00AE21B1" w:rsidRPr="00F764B6" w:rsidRDefault="00AE21B1" w:rsidP="004A6491">
            <w:pPr>
              <w:pStyle w:val="ListParagraph"/>
              <w:numPr>
                <w:ilvl w:val="0"/>
                <w:numId w:val="22"/>
              </w:numPr>
              <w:spacing w:before="40" w:after="40"/>
              <w:ind w:left="1077" w:hanging="357"/>
              <w:contextualSpacing w:val="0"/>
            </w:pPr>
            <w:r w:rsidRPr="00BB002C">
              <w:t>Cognition</w:t>
            </w:r>
          </w:p>
        </w:tc>
        <w:sdt>
          <w:sdtPr>
            <w:id w:val="643624045"/>
            <w:placeholder>
              <w:docPart w:val="269E21ECF8CD4AD7B974E0704E8A1B89"/>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Pr="00254CAC" w:rsidRDefault="00AE21B1" w:rsidP="004A6491">
                <w:pPr>
                  <w:pStyle w:val="TableCopy"/>
                  <w:spacing w:before="60" w:after="60"/>
                  <w:jc w:val="center"/>
                </w:pPr>
                <w:r w:rsidRPr="001E097C">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BB002C" w:rsidRDefault="00AE21B1" w:rsidP="004A6491">
            <w:pPr>
              <w:pStyle w:val="ListParagraph"/>
              <w:numPr>
                <w:ilvl w:val="0"/>
                <w:numId w:val="22"/>
              </w:numPr>
              <w:spacing w:before="40" w:after="40" w:line="240" w:lineRule="auto"/>
              <w:ind w:left="1077" w:hanging="357"/>
              <w:contextualSpacing w:val="0"/>
              <w:rPr>
                <w:rFonts w:eastAsia="Calibri"/>
                <w:color w:val="000000"/>
              </w:rPr>
            </w:pPr>
            <w:r w:rsidRPr="00E63D41">
              <w:rPr>
                <w:rFonts w:eastAsia="Calibri"/>
                <w:color w:val="000000"/>
              </w:rPr>
              <w:t>Delirium</w:t>
            </w:r>
          </w:p>
        </w:tc>
        <w:sdt>
          <w:sdtPr>
            <w:id w:val="1544089692"/>
            <w:placeholder>
              <w:docPart w:val="1866AC65576C43C6BE707C86FBE9C67E"/>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1E097C">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Mobility &amp; Falls</w:t>
            </w:r>
          </w:p>
        </w:tc>
        <w:sdt>
          <w:sdtPr>
            <w:id w:val="606001248"/>
            <w:placeholder>
              <w:docPart w:val="C5388EA21A1E4AE198D3C8053851D8F0"/>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Function</w:t>
            </w:r>
          </w:p>
        </w:tc>
        <w:sdt>
          <w:sdtPr>
            <w:id w:val="-102804273"/>
            <w:placeholder>
              <w:docPart w:val="1F393FC71A034116B640A17CAE0A0392"/>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Pain</w:t>
            </w:r>
          </w:p>
        </w:tc>
        <w:sdt>
          <w:sdtPr>
            <w:id w:val="-215508044"/>
            <w:placeholder>
              <w:docPart w:val="FF7464CC74344D1DA264E53A05575D32"/>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Polypharmacy</w:t>
            </w:r>
          </w:p>
        </w:tc>
        <w:sdt>
          <w:sdtPr>
            <w:id w:val="-806246697"/>
            <w:placeholder>
              <w:docPart w:val="04A2780667A54376AD9B00A8339659E9"/>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Social Engagement</w:t>
            </w:r>
          </w:p>
        </w:tc>
        <w:sdt>
          <w:sdtPr>
            <w:id w:val="647331091"/>
            <w:placeholder>
              <w:docPart w:val="2FD221BD6DBD4432884C5D6A707AF942"/>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Mood &amp; Mental Health</w:t>
            </w:r>
          </w:p>
        </w:tc>
        <w:sdt>
          <w:sdtPr>
            <w:id w:val="2079860323"/>
            <w:placeholder>
              <w:docPart w:val="554478BD9FF749E88A9E0603D95DF6BA"/>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Continence</w:t>
            </w:r>
          </w:p>
        </w:tc>
        <w:sdt>
          <w:sdtPr>
            <w:id w:val="1185487757"/>
            <w:placeholder>
              <w:docPart w:val="C166057CEF224927A5DF5F9FF2687680"/>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2"/>
              </w:numPr>
              <w:spacing w:before="40" w:after="40" w:line="240" w:lineRule="auto"/>
              <w:contextualSpacing w:val="0"/>
              <w:rPr>
                <w:rFonts w:eastAsia="Calibri"/>
                <w:color w:val="000000"/>
              </w:rPr>
            </w:pPr>
            <w:r w:rsidRPr="00E63D41">
              <w:rPr>
                <w:rFonts w:eastAsia="Calibri"/>
                <w:color w:val="000000"/>
              </w:rPr>
              <w:t>Nutrition &amp; Hydration</w:t>
            </w:r>
          </w:p>
        </w:tc>
        <w:sdt>
          <w:sdtPr>
            <w:id w:val="1720628342"/>
            <w:placeholder>
              <w:docPart w:val="A264EE5CD4D9464BBA68AB4E413C8A9E"/>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810622">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0"/>
              </w:numPr>
              <w:spacing w:before="60" w:after="60" w:line="240" w:lineRule="auto"/>
              <w:contextualSpacing w:val="0"/>
              <w:rPr>
                <w:rFonts w:eastAsia="Calibri"/>
                <w:color w:val="000000"/>
              </w:rPr>
            </w:pPr>
            <w:r w:rsidRPr="00D86DBB">
              <w:rPr>
                <w:rFonts w:eastAsia="Calibri"/>
                <w:color w:val="000000"/>
              </w:rPr>
              <w:lastRenderedPageBreak/>
              <w:t>Tailored interventions delivered in collaboration with system partners are available to address the spectrum of older adult care needs</w:t>
            </w:r>
            <w:r>
              <w:rPr>
                <w:rFonts w:eastAsia="Calibri"/>
                <w:color w:val="000000"/>
              </w:rPr>
              <w:t xml:space="preserve">. </w:t>
            </w:r>
            <w:r w:rsidRPr="00D86DBB">
              <w:rPr>
                <w:rFonts w:eastAsia="Calibri"/>
                <w:color w:val="000000"/>
              </w:rPr>
              <w:t>This includes:</w:t>
            </w:r>
            <w:r w:rsidRPr="00D86DBB">
              <w:rPr>
                <w:rFonts w:asciiTheme="minorHAnsi" w:hAnsiTheme="minorHAnsi" w:cstheme="minorHAnsi"/>
                <w:b/>
                <w:color w:val="00B050"/>
              </w:rPr>
              <w:t xml:space="preserve"> sf</w:t>
            </w:r>
          </w:p>
        </w:tc>
        <w:sdt>
          <w:sdtPr>
            <w:id w:val="1618493163"/>
            <w:placeholder>
              <w:docPart w:val="CA7C6FADCD854304A25C953C9959C97B"/>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653AD7">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8507E3" w:rsidRDefault="00AE21B1" w:rsidP="004A6491">
            <w:pPr>
              <w:pStyle w:val="ListParagraph"/>
              <w:numPr>
                <w:ilvl w:val="0"/>
                <w:numId w:val="23"/>
              </w:numPr>
              <w:suppressAutoHyphens w:val="0"/>
              <w:autoSpaceDE/>
              <w:autoSpaceDN/>
              <w:adjustRightInd/>
              <w:spacing w:before="60" w:after="0" w:line="240" w:lineRule="auto"/>
              <w:ind w:left="697" w:hanging="357"/>
              <w:contextualSpacing w:val="0"/>
              <w:textAlignment w:val="auto"/>
              <w:rPr>
                <w:rFonts w:eastAsia="Calibri"/>
                <w:color w:val="000000"/>
              </w:rPr>
            </w:pPr>
            <w:r w:rsidRPr="005D34FB">
              <w:rPr>
                <w:rFonts w:eastAsia="Calibri"/>
                <w:color w:val="000000"/>
              </w:rPr>
              <w:t>Supporting older adults living with or at risk for mild frailty/less complexity</w:t>
            </w:r>
            <w:r>
              <w:rPr>
                <w:rFonts w:eastAsia="Calibri"/>
                <w:color w:val="000000"/>
              </w:rPr>
              <w:t xml:space="preserve"> by undertaking routine monitoring and referring them to programs or services to promote and optimize physical and mental health. </w:t>
            </w:r>
          </w:p>
        </w:tc>
        <w:sdt>
          <w:sdtPr>
            <w:id w:val="-1080755624"/>
            <w:placeholder>
              <w:docPart w:val="17EBD3983646457B828DC2884CD7AFFF"/>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653AD7">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D97B01" w:rsidRDefault="00AE21B1" w:rsidP="004A6491">
            <w:pPr>
              <w:pStyle w:val="TableCopy"/>
              <w:numPr>
                <w:ilvl w:val="0"/>
                <w:numId w:val="23"/>
              </w:numPr>
              <w:spacing w:before="60" w:after="60"/>
              <w:ind w:left="697" w:hanging="357"/>
            </w:pPr>
            <w:r>
              <w:rPr>
                <w:rFonts w:eastAsia="Calibri"/>
              </w:rPr>
              <w:t xml:space="preserve">Supporting older adults living with moderate or severe frailty/complexity through the management of geriatric syndromes by </w:t>
            </w:r>
            <w:r w:rsidRPr="000E780E">
              <w:rPr>
                <w:rFonts w:eastAsia="Calibri"/>
              </w:rPr>
              <w:t xml:space="preserve">integrated </w:t>
            </w:r>
            <w:r>
              <w:rPr>
                <w:rFonts w:eastAsia="Calibri"/>
              </w:rPr>
              <w:t xml:space="preserve">interprofessional teams and specialized geriatric expertise, with an aim to </w:t>
            </w:r>
            <w:r w:rsidRPr="000E780E">
              <w:rPr>
                <w:rFonts w:eastAsia="Calibri"/>
              </w:rPr>
              <w:t>prevent further progression of frailty.</w:t>
            </w:r>
          </w:p>
        </w:tc>
        <w:sdt>
          <w:sdtPr>
            <w:id w:val="-201554622"/>
            <w:placeholder>
              <w:docPart w:val="B1F15E773729448986CD4A9984EDC7EF"/>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653AD7">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r w:rsidR="00AE21B1" w:rsidRPr="005466D9" w:rsidTr="004E5196">
        <w:trPr>
          <w:trHeight w:val="34"/>
        </w:trPr>
        <w:tc>
          <w:tcPr>
            <w:tcW w:w="1919" w:type="pct"/>
            <w:tcBorders>
              <w:left w:val="single" w:sz="4" w:space="0" w:color="auto"/>
              <w:bottom w:val="single" w:sz="4" w:space="0" w:color="auto"/>
            </w:tcBorders>
            <w:shd w:val="clear" w:color="auto" w:fill="auto"/>
            <w:vAlign w:val="center"/>
          </w:tcPr>
          <w:p w:rsidR="00AE21B1" w:rsidRPr="00D97B01" w:rsidRDefault="00AE21B1" w:rsidP="004A6491">
            <w:pPr>
              <w:pStyle w:val="TableCopy"/>
              <w:numPr>
                <w:ilvl w:val="0"/>
                <w:numId w:val="23"/>
              </w:numPr>
              <w:spacing w:before="60"/>
              <w:ind w:left="697" w:hanging="357"/>
            </w:pPr>
            <w:r>
              <w:rPr>
                <w:rFonts w:eastAsia="Calibri"/>
              </w:rPr>
              <w:t>Supporting older adults living with severe frailty/complexity in developing and keeping up-to-date an advance care plan which is shared / readily available to the care team across the continuum of care, and by monitoring and managing arising symptoms.</w:t>
            </w:r>
          </w:p>
        </w:tc>
        <w:sdt>
          <w:sdtPr>
            <w:id w:val="-1466659938"/>
            <w:placeholder>
              <w:docPart w:val="1E46C8487A0E4C7A9BB7A484F54F49C5"/>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bottom w:val="single" w:sz="4" w:space="0" w:color="auto"/>
                </w:tcBorders>
                <w:shd w:val="clear" w:color="auto" w:fill="auto"/>
              </w:tcPr>
              <w:p w:rsidR="00AE21B1" w:rsidRDefault="00AE21B1" w:rsidP="004A6491">
                <w:pPr>
                  <w:pStyle w:val="TableCopy"/>
                  <w:spacing w:before="60" w:after="60"/>
                  <w:jc w:val="center"/>
                </w:pPr>
                <w:r w:rsidRPr="00653AD7">
                  <w:t>Select</w:t>
                </w:r>
              </w:p>
            </w:tc>
          </w:sdtContent>
        </w:sdt>
        <w:tc>
          <w:tcPr>
            <w:tcW w:w="1357" w:type="pct"/>
            <w:tcBorders>
              <w:left w:val="single" w:sz="4" w:space="0" w:color="auto"/>
              <w:bottom w:val="single" w:sz="4" w:space="0" w:color="auto"/>
            </w:tcBorders>
            <w:shd w:val="clear" w:color="auto" w:fill="auto"/>
            <w:vAlign w:val="center"/>
          </w:tcPr>
          <w:p w:rsidR="00AE21B1" w:rsidRPr="005466D9" w:rsidRDefault="00AE21B1" w:rsidP="004A6491">
            <w:pPr>
              <w:pStyle w:val="TableCopy"/>
              <w:spacing w:before="60" w:after="60"/>
              <w:rPr>
                <w:b/>
                <w:color w:val="FFFFFF" w:themeColor="background1"/>
              </w:rPr>
            </w:pPr>
          </w:p>
        </w:tc>
        <w:tc>
          <w:tcPr>
            <w:tcW w:w="1429" w:type="pct"/>
            <w:tcBorders>
              <w:left w:val="single" w:sz="4" w:space="0" w:color="auto"/>
              <w:bottom w:val="single" w:sz="4" w:space="0" w:color="auto"/>
            </w:tcBorders>
            <w:shd w:val="clear" w:color="auto" w:fill="F2F2F2" w:themeFill="background1" w:themeFillShade="F2"/>
          </w:tcPr>
          <w:p w:rsidR="00AE21B1" w:rsidRPr="005466D9" w:rsidRDefault="00AE21B1" w:rsidP="004A6491">
            <w:pPr>
              <w:pStyle w:val="TableCopy"/>
              <w:spacing w:before="60" w:after="60"/>
              <w:rPr>
                <w:b/>
                <w:color w:val="FFFFFF" w:themeColor="background1"/>
              </w:rPr>
            </w:pPr>
          </w:p>
        </w:tc>
      </w:tr>
    </w:tbl>
    <w:p w:rsidR="00A309DC" w:rsidRDefault="00A309DC" w:rsidP="00A309DC">
      <w:pPr>
        <w:spacing w:after="0"/>
      </w:pPr>
      <w:bookmarkStart w:id="4" w:name="_GoBack"/>
      <w:bookmarkEnd w:id="4"/>
    </w:p>
    <w:tbl>
      <w:tblPr>
        <w:tblStyle w:val="TableGrid"/>
        <w:tblW w:w="5000" w:type="pct"/>
        <w:tblLook w:val="04A0" w:firstRow="1" w:lastRow="0" w:firstColumn="1" w:lastColumn="0" w:noHBand="0" w:noVBand="1"/>
      </w:tblPr>
      <w:tblGrid>
        <w:gridCol w:w="5523"/>
        <w:gridCol w:w="849"/>
        <w:gridCol w:w="3905"/>
        <w:gridCol w:w="4113"/>
      </w:tblGrid>
      <w:tr w:rsidR="005E1C30" w:rsidTr="00964878">
        <w:trPr>
          <w:tblHeader/>
        </w:trPr>
        <w:tc>
          <w:tcPr>
            <w:tcW w:w="1919" w:type="pct"/>
            <w:tcBorders>
              <w:left w:val="single" w:sz="4" w:space="0" w:color="auto"/>
              <w:bottom w:val="single" w:sz="4" w:space="0" w:color="FFFFFF" w:themeColor="background2"/>
              <w:right w:val="single" w:sz="4" w:space="0" w:color="FFFFFF" w:themeColor="background2"/>
            </w:tcBorders>
            <w:shd w:val="clear" w:color="auto" w:fill="005871" w:themeFill="accent1" w:themeFillShade="80"/>
            <w:vAlign w:val="center"/>
          </w:tcPr>
          <w:p w:rsidR="005E1C30" w:rsidRPr="006E0D38" w:rsidRDefault="005E1C30" w:rsidP="00964878">
            <w:pPr>
              <w:pStyle w:val="TableHeading"/>
              <w:spacing w:before="60" w:after="60"/>
            </w:pPr>
            <w:r>
              <w:t>Proactive Transitions</w:t>
            </w:r>
          </w:p>
        </w:tc>
        <w:tc>
          <w:tcPr>
            <w:tcW w:w="1652" w:type="pct"/>
            <w:gridSpan w:val="2"/>
            <w:tcBorders>
              <w:left w:val="single" w:sz="4" w:space="0" w:color="FFFFFF" w:themeColor="background2"/>
              <w:bottom w:val="single" w:sz="4" w:space="0" w:color="FFFFFF"/>
            </w:tcBorders>
            <w:shd w:val="clear" w:color="auto" w:fill="005871" w:themeFill="accent1" w:themeFillShade="80"/>
            <w:vAlign w:val="center"/>
          </w:tcPr>
          <w:p w:rsidR="005E1C30" w:rsidRPr="005466D9" w:rsidRDefault="005E1C30" w:rsidP="00964878">
            <w:pPr>
              <w:pStyle w:val="TableHeading"/>
              <w:spacing w:before="60" w:after="60"/>
            </w:pPr>
            <w:r w:rsidRPr="00396663">
              <w:t>Overall Assessment of this Practice</w:t>
            </w:r>
          </w:p>
        </w:tc>
        <w:tc>
          <w:tcPr>
            <w:tcW w:w="1429" w:type="pct"/>
            <w:tcBorders>
              <w:top w:val="single" w:sz="4" w:space="0" w:color="auto"/>
              <w:left w:val="single" w:sz="4" w:space="0" w:color="FFFFFF" w:themeColor="background1"/>
              <w:bottom w:val="single" w:sz="4" w:space="0" w:color="auto"/>
            </w:tcBorders>
            <w:shd w:val="clear" w:color="auto" w:fill="595959" w:themeFill="text1" w:themeFillTint="A6"/>
          </w:tcPr>
          <w:p w:rsidR="005E1C30" w:rsidRDefault="005E1C30" w:rsidP="00964878">
            <w:pPr>
              <w:pStyle w:val="TableHeading"/>
              <w:spacing w:before="60" w:after="60"/>
            </w:pPr>
            <w:r>
              <w:t>Supporting Information</w:t>
            </w:r>
          </w:p>
        </w:tc>
      </w:tr>
      <w:tr w:rsidR="005E1C30" w:rsidRPr="00396663" w:rsidTr="00964878">
        <w:trPr>
          <w:tblHeader/>
        </w:trPr>
        <w:tc>
          <w:tcPr>
            <w:tcW w:w="1919" w:type="pct"/>
            <w:tcBorders>
              <w:top w:val="single" w:sz="4" w:space="0" w:color="FFFFFF" w:themeColor="background2"/>
              <w:left w:val="single" w:sz="4" w:space="0" w:color="auto"/>
              <w:right w:val="single" w:sz="4" w:space="0" w:color="FFFFFF"/>
            </w:tcBorders>
            <w:shd w:val="clear" w:color="auto" w:fill="48A7A2" w:themeFill="accent3"/>
            <w:vAlign w:val="center"/>
          </w:tcPr>
          <w:p w:rsidR="005E1C30" w:rsidRPr="0084525C" w:rsidRDefault="005E1C30" w:rsidP="00964878">
            <w:pPr>
              <w:pStyle w:val="TableHeading"/>
              <w:spacing w:before="60" w:after="60"/>
            </w:pPr>
            <w:r>
              <w:t>Leading Practices</w:t>
            </w:r>
          </w:p>
        </w:tc>
        <w:tc>
          <w:tcPr>
            <w:tcW w:w="295" w:type="pct"/>
            <w:tcBorders>
              <w:top w:val="single" w:sz="4" w:space="0" w:color="FFFFFF"/>
              <w:left w:val="single" w:sz="4" w:space="0" w:color="FFFFFF"/>
              <w:right w:val="single" w:sz="4" w:space="0" w:color="FFFFFF"/>
            </w:tcBorders>
            <w:shd w:val="clear" w:color="auto" w:fill="48A7A2" w:themeFill="accent3"/>
            <w:vAlign w:val="center"/>
          </w:tcPr>
          <w:p w:rsidR="005E1C30" w:rsidRPr="0084525C" w:rsidRDefault="005E1C30" w:rsidP="00964878">
            <w:pPr>
              <w:pStyle w:val="TableHeading"/>
              <w:spacing w:before="60" w:after="60"/>
            </w:pPr>
            <w:r w:rsidRPr="0084525C">
              <w:t>Status</w:t>
            </w:r>
          </w:p>
        </w:tc>
        <w:tc>
          <w:tcPr>
            <w:tcW w:w="1357" w:type="pct"/>
            <w:tcBorders>
              <w:top w:val="single" w:sz="4" w:space="0" w:color="FFFFFF"/>
              <w:left w:val="single" w:sz="4" w:space="0" w:color="FFFFFF"/>
            </w:tcBorders>
            <w:shd w:val="clear" w:color="auto" w:fill="48A7A2" w:themeFill="accent3"/>
            <w:vAlign w:val="center"/>
          </w:tcPr>
          <w:p w:rsidR="005E1C30" w:rsidRPr="0084525C" w:rsidRDefault="005E1C30" w:rsidP="00964878">
            <w:pPr>
              <w:pStyle w:val="TableHeading"/>
              <w:spacing w:before="60" w:after="60"/>
            </w:pPr>
            <w:r>
              <w:t>Implementation notes</w:t>
            </w:r>
          </w:p>
        </w:tc>
        <w:tc>
          <w:tcPr>
            <w:tcW w:w="1429" w:type="pct"/>
            <w:tcBorders>
              <w:top w:val="single" w:sz="4" w:space="0" w:color="auto"/>
              <w:left w:val="single" w:sz="4" w:space="0" w:color="FFFFFF" w:themeColor="background1"/>
              <w:bottom w:val="single" w:sz="4" w:space="0" w:color="auto"/>
            </w:tcBorders>
            <w:shd w:val="clear" w:color="auto" w:fill="A6A6A6" w:themeFill="background1" w:themeFillShade="A6"/>
          </w:tcPr>
          <w:p w:rsidR="005E1C30" w:rsidRPr="00396663" w:rsidRDefault="005E1C30" w:rsidP="00964878">
            <w:pPr>
              <w:pStyle w:val="TableHeading"/>
              <w:spacing w:before="60" w:after="60"/>
            </w:pPr>
            <w:r>
              <w:t xml:space="preserve">Validation </w:t>
            </w:r>
            <w:r w:rsidRPr="00190C8A">
              <w:rPr>
                <w:sz w:val="22"/>
              </w:rPr>
              <w:t>(Data, Forms, etc.)</w:t>
            </w:r>
          </w:p>
        </w:tc>
      </w:tr>
      <w:tr w:rsidR="00AE21B1" w:rsidRPr="00E8350E" w:rsidTr="004E5196">
        <w:trPr>
          <w:trHeight w:val="604"/>
        </w:trPr>
        <w:tc>
          <w:tcPr>
            <w:tcW w:w="1919" w:type="pct"/>
            <w:tcBorders>
              <w:left w:val="single" w:sz="4" w:space="0" w:color="auto"/>
            </w:tcBorders>
            <w:shd w:val="clear" w:color="auto" w:fill="auto"/>
            <w:vAlign w:val="center"/>
          </w:tcPr>
          <w:p w:rsidR="00AE21B1" w:rsidRPr="00C13A50" w:rsidRDefault="00AE21B1" w:rsidP="004A6491">
            <w:pPr>
              <w:pStyle w:val="ListParagraph"/>
              <w:numPr>
                <w:ilvl w:val="0"/>
                <w:numId w:val="20"/>
              </w:numPr>
              <w:suppressAutoHyphens w:val="0"/>
              <w:autoSpaceDE/>
              <w:autoSpaceDN/>
              <w:adjustRightInd/>
              <w:spacing w:before="60" w:after="60" w:line="240" w:lineRule="auto"/>
              <w:textAlignment w:val="auto"/>
              <w:rPr>
                <w:rFonts w:eastAsia="Calibri"/>
                <w:color w:val="000000"/>
              </w:rPr>
            </w:pPr>
            <w:r w:rsidRPr="00D86DBB">
              <w:rPr>
                <w:rFonts w:eastAsia="Calibri"/>
                <w:color w:val="000000"/>
              </w:rPr>
              <w:t xml:space="preserve">The older adult has a named health care professional who is responsible for coordination and management of care, communication, and timely transition planning across the continuum of care, and the older adult and their care partner will have their contact information in case they have questions. </w:t>
            </w:r>
            <w:r w:rsidRPr="00D86DBB">
              <w:rPr>
                <w:rFonts w:asciiTheme="minorHAnsi" w:hAnsiTheme="minorHAnsi" w:cstheme="minorHAnsi"/>
                <w:b/>
                <w:color w:val="00B050"/>
              </w:rPr>
              <w:t>sf</w:t>
            </w:r>
          </w:p>
        </w:tc>
        <w:sdt>
          <w:sdtPr>
            <w:id w:val="2073226789"/>
            <w:placeholder>
              <w:docPart w:val="DEB9681A1E2C499B843B4B37338DC742"/>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E8350E" w:rsidRDefault="00AE21B1" w:rsidP="004A6491">
            <w:pPr>
              <w:pStyle w:val="TableCopy"/>
              <w:spacing w:before="60" w:after="60"/>
            </w:pPr>
          </w:p>
        </w:tc>
        <w:tc>
          <w:tcPr>
            <w:tcW w:w="1429" w:type="pct"/>
            <w:tcBorders>
              <w:left w:val="single" w:sz="4" w:space="0" w:color="auto"/>
            </w:tcBorders>
            <w:shd w:val="clear" w:color="auto" w:fill="F2F2F2" w:themeFill="background1" w:themeFillShade="F2"/>
          </w:tcPr>
          <w:p w:rsidR="00AE21B1" w:rsidRPr="00E8350E" w:rsidRDefault="00AE21B1" w:rsidP="004A6491">
            <w:pPr>
              <w:pStyle w:val="TableCopy"/>
              <w:spacing w:before="60" w:after="60"/>
            </w:pPr>
          </w:p>
        </w:tc>
      </w:tr>
      <w:tr w:rsidR="00AE21B1" w:rsidRPr="00E8350E" w:rsidTr="004E5196">
        <w:trPr>
          <w:trHeight w:val="604"/>
        </w:trPr>
        <w:tc>
          <w:tcPr>
            <w:tcW w:w="1919" w:type="pct"/>
            <w:tcBorders>
              <w:left w:val="single" w:sz="4" w:space="0" w:color="auto"/>
            </w:tcBorders>
            <w:shd w:val="clear" w:color="auto" w:fill="auto"/>
            <w:vAlign w:val="center"/>
          </w:tcPr>
          <w:p w:rsidR="00AE21B1" w:rsidRPr="00B25E4D" w:rsidRDefault="00AE21B1" w:rsidP="004A6491">
            <w:pPr>
              <w:pStyle w:val="ListParagraph"/>
              <w:numPr>
                <w:ilvl w:val="0"/>
                <w:numId w:val="20"/>
              </w:numPr>
              <w:suppressAutoHyphens w:val="0"/>
              <w:autoSpaceDE/>
              <w:autoSpaceDN/>
              <w:adjustRightInd/>
              <w:spacing w:before="60" w:after="60" w:line="240" w:lineRule="auto"/>
              <w:textAlignment w:val="auto"/>
              <w:rPr>
                <w:rFonts w:eastAsia="Times New Roman"/>
                <w:lang w:eastAsia="en-CA"/>
              </w:rPr>
            </w:pPr>
            <w:r>
              <w:rPr>
                <w:rFonts w:eastAsia="Calibri"/>
                <w:color w:val="000000"/>
              </w:rPr>
              <w:lastRenderedPageBreak/>
              <w:t>Processes</w:t>
            </w:r>
            <w:r w:rsidRPr="00B1177E">
              <w:rPr>
                <w:rFonts w:eastAsia="Calibri"/>
                <w:color w:val="000000"/>
              </w:rPr>
              <w:t xml:space="preserve"> are in place that facilitate the timely communication of clinically relevant information to the </w:t>
            </w:r>
            <w:r>
              <w:rPr>
                <w:rFonts w:eastAsia="Calibri"/>
                <w:color w:val="000000"/>
              </w:rPr>
              <w:t>older adult, their care partner, and the care team across the continuum of care</w:t>
            </w:r>
            <w:r w:rsidRPr="00B1177E">
              <w:rPr>
                <w:rFonts w:eastAsia="Calibri"/>
                <w:color w:val="000000"/>
              </w:rPr>
              <w:t>.</w:t>
            </w:r>
            <w:r w:rsidRPr="00B1177E">
              <w:rPr>
                <w:rFonts w:eastAsia="Calibri"/>
                <w:b/>
                <w:color w:val="000000"/>
              </w:rPr>
              <w:t xml:space="preserve"> </w:t>
            </w:r>
            <w:r w:rsidRPr="00C314D0">
              <w:rPr>
                <w:rFonts w:asciiTheme="minorHAnsi" w:hAnsiTheme="minorHAnsi" w:cstheme="minorHAnsi"/>
                <w:b/>
                <w:color w:val="00B050"/>
              </w:rPr>
              <w:t>sf</w:t>
            </w:r>
          </w:p>
        </w:tc>
        <w:sdt>
          <w:sdtPr>
            <w:id w:val="2015576723"/>
            <w:placeholder>
              <w:docPart w:val="90CB3A28563044C0B8F87D282A47F989"/>
            </w:placeholder>
            <w:showingPlcHdr/>
            <w:dropDownList>
              <w:listItem w:value="Choose an item."/>
              <w:listItem w:displayText="Met" w:value="Met"/>
              <w:listItem w:displayText="Partial" w:value="Partial"/>
              <w:listItem w:displayText="Unmet" w:value="Unmet"/>
            </w:dropDownList>
          </w:sdtPr>
          <w:sdtContent>
            <w:tc>
              <w:tcPr>
                <w:tcW w:w="295" w:type="pct"/>
                <w:tcBorders>
                  <w:left w:val="single" w:sz="4" w:space="0" w:color="auto"/>
                </w:tcBorders>
                <w:shd w:val="clear" w:color="auto" w:fill="auto"/>
              </w:tcPr>
              <w:p w:rsidR="00AE21B1" w:rsidRDefault="00AE21B1" w:rsidP="004A6491">
                <w:pPr>
                  <w:pStyle w:val="TableCopy"/>
                  <w:spacing w:before="60" w:after="60"/>
                  <w:jc w:val="center"/>
                </w:pPr>
                <w:r w:rsidRPr="0048251F">
                  <w:t>Select</w:t>
                </w:r>
              </w:p>
            </w:tc>
          </w:sdtContent>
        </w:sdt>
        <w:tc>
          <w:tcPr>
            <w:tcW w:w="1357" w:type="pct"/>
            <w:tcBorders>
              <w:left w:val="single" w:sz="4" w:space="0" w:color="auto"/>
            </w:tcBorders>
            <w:shd w:val="clear" w:color="auto" w:fill="auto"/>
            <w:vAlign w:val="center"/>
          </w:tcPr>
          <w:p w:rsidR="00AE21B1" w:rsidRPr="00E8350E" w:rsidRDefault="00AE21B1" w:rsidP="004A6491">
            <w:pPr>
              <w:pStyle w:val="TableCopy"/>
              <w:spacing w:before="60" w:after="60"/>
            </w:pPr>
          </w:p>
        </w:tc>
        <w:tc>
          <w:tcPr>
            <w:tcW w:w="1429" w:type="pct"/>
            <w:tcBorders>
              <w:left w:val="single" w:sz="4" w:space="0" w:color="auto"/>
            </w:tcBorders>
            <w:shd w:val="clear" w:color="auto" w:fill="F2F2F2" w:themeFill="background1" w:themeFillShade="F2"/>
          </w:tcPr>
          <w:p w:rsidR="00AE21B1" w:rsidRPr="00E8350E" w:rsidRDefault="00AE21B1" w:rsidP="004A6491">
            <w:pPr>
              <w:pStyle w:val="TableCopy"/>
              <w:spacing w:before="60" w:after="60"/>
            </w:pPr>
          </w:p>
        </w:tc>
      </w:tr>
    </w:tbl>
    <w:p w:rsidR="005F09D2" w:rsidRDefault="005F09D2" w:rsidP="004B0B2E">
      <w:pPr>
        <w:keepNext/>
        <w:suppressAutoHyphens w:val="0"/>
        <w:autoSpaceDE/>
        <w:autoSpaceDN/>
        <w:adjustRightInd/>
        <w:spacing w:after="60" w:line="240" w:lineRule="auto"/>
        <w:textAlignment w:val="auto"/>
        <w:outlineLvl w:val="0"/>
      </w:pPr>
    </w:p>
    <w:sectPr w:rsidR="005F09D2" w:rsidSect="00F23101">
      <w:pgSz w:w="15840" w:h="12240" w:orient="landscape" w:code="1"/>
      <w:pgMar w:top="720" w:right="720" w:bottom="720" w:left="720" w:header="227" w:footer="113"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1F" w:rsidRDefault="00AE231F" w:rsidP="001C0B96">
      <w:r>
        <w:separator/>
      </w:r>
    </w:p>
  </w:endnote>
  <w:endnote w:type="continuationSeparator" w:id="0">
    <w:p w:rsidR="00AE231F" w:rsidRDefault="00AE231F"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48973754"/>
      <w:docPartObj>
        <w:docPartGallery w:val="Page Numbers (Bottom of Page)"/>
        <w:docPartUnique/>
      </w:docPartObj>
    </w:sdtPr>
    <w:sdtEndPr>
      <w:rPr>
        <w:rStyle w:val="PageNumber"/>
      </w:rPr>
    </w:sdtEndPr>
    <w:sdtContent>
      <w:p w:rsidR="000C6F1D" w:rsidRDefault="000C6F1D"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C6F1D" w:rsidRDefault="000C6F1D" w:rsidP="001C0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1D" w:rsidRDefault="000C6F1D" w:rsidP="00E83AF0">
    <w:pPr>
      <w:pStyle w:val="Footer"/>
      <w:spacing w:after="120"/>
    </w:pPr>
  </w:p>
  <w:sdt>
    <w:sdtPr>
      <w:rPr>
        <w:rStyle w:val="PageNumber"/>
        <w:color w:val="000000" w:themeColor="text1"/>
        <w:sz w:val="22"/>
      </w:rPr>
      <w:id w:val="997232463"/>
      <w:docPartObj>
        <w:docPartGallery w:val="Page Numbers (Bottom of Page)"/>
        <w:docPartUnique/>
      </w:docPartObj>
    </w:sdtPr>
    <w:sdtEndPr>
      <w:rPr>
        <w:rStyle w:val="PageNumber"/>
        <w:color w:val="00B2E3"/>
        <w:sz w:val="18"/>
      </w:rPr>
    </w:sdtEndPr>
    <w:sdtContent>
      <w:p w:rsidR="000C6F1D" w:rsidRDefault="000C6F1D" w:rsidP="00E83AF0">
        <w:pPr>
          <w:pStyle w:val="Footnote"/>
          <w:jc w:val="left"/>
          <w:rPr>
            <w:rStyle w:val="PageNumber"/>
          </w:rPr>
        </w:pPr>
        <w:r w:rsidRPr="00E83AF0">
          <w:rPr>
            <w:rStyle w:val="PageNumber"/>
            <w:color w:val="auto"/>
            <w:sz w:val="15"/>
            <w:szCs w:val="15"/>
          </w:rPr>
          <w:fldChar w:fldCharType="begin"/>
        </w:r>
        <w:r w:rsidRPr="00E83AF0">
          <w:rPr>
            <w:rStyle w:val="PageNumber"/>
            <w:color w:val="auto"/>
            <w:sz w:val="15"/>
            <w:szCs w:val="15"/>
          </w:rPr>
          <w:instrText xml:space="preserve"> PAGE </w:instrText>
        </w:r>
        <w:r w:rsidRPr="00E83AF0">
          <w:rPr>
            <w:rStyle w:val="PageNumber"/>
            <w:color w:val="auto"/>
            <w:sz w:val="15"/>
            <w:szCs w:val="15"/>
          </w:rPr>
          <w:fldChar w:fldCharType="separate"/>
        </w:r>
        <w:r w:rsidR="00A309DC">
          <w:rPr>
            <w:rStyle w:val="PageNumber"/>
            <w:noProof/>
            <w:color w:val="auto"/>
            <w:sz w:val="15"/>
            <w:szCs w:val="15"/>
          </w:rPr>
          <w:t>2</w:t>
        </w:r>
        <w:r w:rsidRPr="00E83AF0">
          <w:rPr>
            <w:rStyle w:val="PageNumber"/>
            <w:color w:val="auto"/>
            <w:sz w:val="15"/>
            <w:szCs w:val="15"/>
          </w:rPr>
          <w:fldChar w:fldCharType="end"/>
        </w:r>
        <w:r w:rsidR="00E83AF0" w:rsidRPr="00E83AF0">
          <w:rPr>
            <w:rStyle w:val="PageNumber"/>
            <w:color w:val="auto"/>
            <w:sz w:val="15"/>
            <w:szCs w:val="15"/>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1D" w:rsidRPr="004E5196" w:rsidRDefault="00014782" w:rsidP="00E33A9B">
    <w:pPr>
      <w:pStyle w:val="Footnote"/>
      <w:rPr>
        <w:color w:val="404040" w:themeColor="text1" w:themeTint="BF"/>
      </w:rPr>
    </w:pPr>
    <w:r w:rsidRPr="004E5196">
      <w:rPr>
        <w:color w:val="404040" w:themeColor="text1" w:themeTint="BF"/>
      </w:rPr>
      <w:t>Draft Community Leading Practices Self-Assessment Tool November 2022</w:t>
    </w:r>
  </w:p>
  <w:p w:rsidR="000C6F1D" w:rsidRPr="00B87CD0" w:rsidRDefault="000C6F1D" w:rsidP="001C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1F" w:rsidRDefault="00AE231F" w:rsidP="001C0B96">
      <w:r>
        <w:separator/>
      </w:r>
    </w:p>
  </w:footnote>
  <w:footnote w:type="continuationSeparator" w:id="0">
    <w:p w:rsidR="00AE231F" w:rsidRDefault="00AE231F" w:rsidP="001C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1D" w:rsidRDefault="00014782" w:rsidP="00E83AF0">
    <w:pPr>
      <w:pStyle w:val="Header"/>
      <w:tabs>
        <w:tab w:val="clear" w:pos="4320"/>
        <w:tab w:val="clear" w:pos="8640"/>
        <w:tab w:val="left" w:pos="1100"/>
      </w:tabs>
    </w:pPr>
    <w:sdt>
      <w:sdtPr>
        <w:rPr>
          <w:noProof/>
          <w:lang w:eastAsia="en-CA"/>
        </w:rPr>
        <w:id w:val="745068031"/>
        <w:docPartObj>
          <w:docPartGallery w:val="Watermarks"/>
          <w:docPartUnique/>
        </w:docPartObj>
      </w:sdtPr>
      <w:sdtContent>
        <w:r>
          <w:rPr>
            <w:noProof/>
            <w:lang w:val="en-US"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83AF0">
      <w:rPr>
        <w:noProof/>
        <w:lang w:eastAsia="en-CA"/>
      </w:rPr>
      <w:drawing>
        <wp:inline distT="0" distB="0" distL="0" distR="0" wp14:anchorId="638D6355" wp14:editId="42289177">
          <wp:extent cx="2133600" cy="544956"/>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797" cy="549859"/>
                  </a:xfrm>
                  <a:prstGeom prst="rect">
                    <a:avLst/>
                  </a:prstGeom>
                  <a:noFill/>
                </pic:spPr>
              </pic:pic>
            </a:graphicData>
          </a:graphic>
        </wp:inline>
      </w:drawing>
    </w:r>
    <w:r w:rsidR="005E1C30">
      <w:rPr>
        <w:noProof/>
        <w:lang w:eastAsia="en-CA"/>
      </w:rPr>
      <w:t xml:space="preserve">                               </w:t>
    </w:r>
    <w:r w:rsidR="00633441">
      <w:rPr>
        <w:noProof/>
        <w:lang w:eastAsia="en-CA"/>
      </w:rPr>
      <w:t xml:space="preserve">                                                                                                       </w:t>
    </w:r>
    <w:r w:rsidR="005E1C30">
      <w:rPr>
        <w:noProof/>
        <w:lang w:eastAsia="en-CA"/>
      </w:rPr>
      <w:t xml:space="preserve">        </w:t>
    </w:r>
    <w:r w:rsidR="00633441">
      <w:rPr>
        <w:noProof/>
        <w:lang w:eastAsia="en-CA"/>
      </w:rPr>
      <w:drawing>
        <wp:inline distT="0" distB="0" distL="0" distR="0" wp14:anchorId="20A2A2D2">
          <wp:extent cx="1170305" cy="475615"/>
          <wp:effectExtent l="0" t="0" r="0" b="63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305" cy="475615"/>
                  </a:xfrm>
                  <a:prstGeom prst="rect">
                    <a:avLst/>
                  </a:prstGeom>
                  <a:noFill/>
                </pic:spPr>
              </pic:pic>
            </a:graphicData>
          </a:graphic>
        </wp:inline>
      </w:drawing>
    </w:r>
    <w:r w:rsidR="005E1C30">
      <w:rPr>
        <w:noProof/>
        <w:lang w:eastAsia="en-CA"/>
      </w:rPr>
      <w:t xml:space="preserve">  </w:t>
    </w:r>
    <w:r w:rsidR="00633441">
      <w:rPr>
        <w:noProof/>
        <w:lang w:eastAsia="en-CA"/>
      </w:rPr>
      <w:drawing>
        <wp:inline distT="0" distB="0" distL="0" distR="0" wp14:anchorId="4D3DAF0B">
          <wp:extent cx="1188720" cy="4451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720" cy="445135"/>
                  </a:xfrm>
                  <a:prstGeom prst="rect">
                    <a:avLst/>
                  </a:prstGeom>
                  <a:noFill/>
                </pic:spPr>
              </pic:pic>
            </a:graphicData>
          </a:graphic>
        </wp:inline>
      </w:drawing>
    </w:r>
    <w:r w:rsidR="005E1C30">
      <w:rPr>
        <w:noProof/>
        <w:lang w:eastAsia="en-C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6" w:type="dxa"/>
      <w:tblBorders>
        <w:insideH w:val="single" w:sz="4" w:space="0" w:color="auto"/>
        <w:insideV w:val="single" w:sz="4" w:space="0" w:color="auto"/>
      </w:tblBorders>
      <w:tblLayout w:type="fixed"/>
      <w:tblLook w:val="0000" w:firstRow="0" w:lastRow="0" w:firstColumn="0" w:lastColumn="0" w:noHBand="0" w:noVBand="0"/>
    </w:tblPr>
    <w:tblGrid>
      <w:gridCol w:w="10856"/>
    </w:tblGrid>
    <w:tr w:rsidR="000C6F1D" w:rsidTr="00633441">
      <w:trPr>
        <w:cantSplit/>
        <w:trHeight w:hRule="exact" w:val="1285"/>
      </w:trPr>
      <w:tc>
        <w:tcPr>
          <w:tcW w:w="10856" w:type="dxa"/>
          <w:tcBorders>
            <w:top w:val="nil"/>
            <w:left w:val="nil"/>
            <w:bottom w:val="nil"/>
            <w:right w:val="nil"/>
          </w:tcBorders>
        </w:tcPr>
        <w:p w:rsidR="000C6F1D" w:rsidRDefault="005E1C30" w:rsidP="00633441">
          <w:pPr>
            <w:pStyle w:val="Heading1"/>
          </w:pPr>
          <w:r>
            <w:rPr>
              <w:noProof/>
              <w:lang w:val="en-CA" w:eastAsia="en-CA"/>
            </w:rPr>
            <w:drawing>
              <wp:inline distT="0" distB="0" distL="0" distR="0" wp14:anchorId="0CA94752">
                <wp:extent cx="2548327" cy="647700"/>
                <wp:effectExtent l="0" t="0" r="444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949" cy="652433"/>
                        </a:xfrm>
                        <a:prstGeom prst="rect">
                          <a:avLst/>
                        </a:prstGeom>
                        <a:noFill/>
                      </pic:spPr>
                    </pic:pic>
                  </a:graphicData>
                </a:graphic>
              </wp:inline>
            </w:drawing>
          </w:r>
          <w:r>
            <w:t xml:space="preserve"> </w:t>
          </w:r>
          <w:r w:rsidR="00633441">
            <w:t xml:space="preserve">                                 </w:t>
          </w:r>
          <w:r w:rsidR="00633441">
            <w:rPr>
              <w:noProof/>
              <w:lang w:val="en-CA" w:eastAsia="en-CA"/>
            </w:rPr>
            <w:drawing>
              <wp:inline distT="0" distB="0" distL="0" distR="0" wp14:anchorId="59F6D2D3">
                <wp:extent cx="1168400" cy="473010"/>
                <wp:effectExtent l="0" t="0" r="0" b="381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288" cy="477823"/>
                        </a:xfrm>
                        <a:prstGeom prst="rect">
                          <a:avLst/>
                        </a:prstGeom>
                        <a:noFill/>
                      </pic:spPr>
                    </pic:pic>
                  </a:graphicData>
                </a:graphic>
              </wp:inline>
            </w:drawing>
          </w:r>
          <w:r>
            <w:t xml:space="preserve"> </w:t>
          </w:r>
          <w:r w:rsidR="00633441">
            <w:rPr>
              <w:noProof/>
              <w:lang w:val="en-CA" w:eastAsia="en-CA"/>
            </w:rPr>
            <w:drawing>
              <wp:inline distT="0" distB="0" distL="0" distR="0" wp14:anchorId="03301BFF">
                <wp:extent cx="1187495" cy="44386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988" cy="444423"/>
                        </a:xfrm>
                        <a:prstGeom prst="rect">
                          <a:avLst/>
                        </a:prstGeom>
                        <a:noFill/>
                      </pic:spPr>
                    </pic:pic>
                  </a:graphicData>
                </a:graphic>
              </wp:inline>
            </w:drawing>
          </w:r>
        </w:p>
      </w:tc>
    </w:tr>
  </w:tbl>
  <w:p w:rsidR="000C6F1D" w:rsidRDefault="000C6F1D" w:rsidP="00633441">
    <w:pPr>
      <w:pStyle w:val="Header"/>
      <w:tabs>
        <w:tab w:val="clear" w:pos="4320"/>
        <w:tab w:val="clear" w:pos="8640"/>
        <w:tab w:val="left" w:pos="422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pt;height:37pt" o:bullet="t">
        <v:imagedata r:id="rId1" o:title="A"/>
      </v:shape>
    </w:pict>
  </w:numPicBullet>
  <w:numPicBullet w:numPicBulletId="1">
    <w:pict>
      <v:shape id="_x0000_i1042" type="#_x0000_t75" style="width:54.5pt;height:45pt" o:bullet="t">
        <v:imagedata r:id="rId2" o:title="Important"/>
      </v:shape>
    </w:pict>
  </w:numPicBullet>
  <w:numPicBullet w:numPicBulletId="2">
    <w:pict>
      <v:shape id="_x0000_i1043" type="#_x0000_t75" style="width:51pt;height:37pt" o:bullet="t">
        <v:imagedata r:id="rId3" o:title="T"/>
      </v:shape>
    </w:pict>
  </w:numPicBullet>
  <w:numPicBullet w:numPicBulletId="3">
    <w:pict>
      <v:shape id="_x0000_i1044" type="#_x0000_t75" style="width:36.5pt;height:33.5pt" o:bullet="t">
        <v:imagedata r:id="rId4" o:title="N"/>
      </v:shape>
    </w:pict>
  </w:numPicBullet>
  <w:numPicBullet w:numPicBulletId="4">
    <w:pict>
      <v:shape id="_x0000_i1045" type="#_x0000_t75" style="width:51.5pt;height:40pt" o:bullet="t">
        <v:imagedata r:id="rId5" o:title="Demo"/>
      </v:shape>
    </w:pict>
  </w:numPicBullet>
  <w:abstractNum w:abstractNumId="0" w15:restartNumberingAfterBreak="0">
    <w:nsid w:val="082642CF"/>
    <w:multiLevelType w:val="hybridMultilevel"/>
    <w:tmpl w:val="7D9C3798"/>
    <w:lvl w:ilvl="0" w:tplc="F37A41C4">
      <w:start w:val="1"/>
      <w:numFmt w:val="bullet"/>
      <w:pStyle w:val="04ATCIconAction"/>
      <w:lvlText w:val=""/>
      <w:lvlPicBulletId w:val="0"/>
      <w:lvlJc w:val="left"/>
      <w:pPr>
        <w:ind w:left="1080" w:hanging="360"/>
      </w:pPr>
      <w:rPr>
        <w:rFonts w:ascii="Symbol" w:hAnsi="Symbol" w:hint="default"/>
        <w:color w:val="auto"/>
        <w:sz w:val="5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1" w15:restartNumberingAfterBreak="0">
    <w:nsid w:val="0B8D5F04"/>
    <w:multiLevelType w:val="hybridMultilevel"/>
    <w:tmpl w:val="CC22AD72"/>
    <w:lvl w:ilvl="0" w:tplc="AB64A7B6">
      <w:start w:val="2"/>
      <w:numFmt w:val="upperLetter"/>
      <w:lvlText w:val="%1."/>
      <w:lvlJc w:val="left"/>
      <w:pPr>
        <w:ind w:left="36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D75BA2"/>
    <w:multiLevelType w:val="hybridMultilevel"/>
    <w:tmpl w:val="27507B2E"/>
    <w:lvl w:ilvl="0" w:tplc="DFD2212A">
      <w:start w:val="1"/>
      <w:numFmt w:val="bullet"/>
      <w:pStyle w:val="Bullet"/>
      <w:lvlText w:val=""/>
      <w:lvlJc w:val="left"/>
      <w:pPr>
        <w:ind w:left="720" w:hanging="360"/>
      </w:pPr>
      <w:rPr>
        <w:rFonts w:ascii="Symbol" w:hAnsi="Symbol" w:hint="default"/>
        <w:color w:val="00B2E3"/>
      </w:rPr>
    </w:lvl>
    <w:lvl w:ilvl="1" w:tplc="0D167E70">
      <w:start w:val="1"/>
      <w:numFmt w:val="bullet"/>
      <w:pStyle w:val="SubBullet"/>
      <w:lvlText w:val=""/>
      <w:lvlJc w:val="left"/>
      <w:pPr>
        <w:ind w:left="1440" w:hanging="360"/>
      </w:pPr>
      <w:rPr>
        <w:rFonts w:ascii="Symbol" w:hAnsi="Symbol" w:hint="default"/>
        <w:color w:val="00B2E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E9D"/>
    <w:multiLevelType w:val="hybridMultilevel"/>
    <w:tmpl w:val="941A355E"/>
    <w:lvl w:ilvl="0" w:tplc="E1089D82">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BC2608"/>
    <w:multiLevelType w:val="hybridMultilevel"/>
    <w:tmpl w:val="FCDC242A"/>
    <w:lvl w:ilvl="0" w:tplc="531CB54E">
      <w:start w:val="1"/>
      <w:numFmt w:val="decimal"/>
      <w:lvlText w:val="%1."/>
      <w:lvlJc w:val="left"/>
      <w:pPr>
        <w:ind w:left="36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5" w15:restartNumberingAfterBreak="0">
    <w:nsid w:val="0FC11761"/>
    <w:multiLevelType w:val="hybridMultilevel"/>
    <w:tmpl w:val="40685B82"/>
    <w:lvl w:ilvl="0" w:tplc="505E8C6A">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4F6AB7"/>
    <w:multiLevelType w:val="hybridMultilevel"/>
    <w:tmpl w:val="8DEAC10A"/>
    <w:lvl w:ilvl="0" w:tplc="52281B5A">
      <w:start w:val="1"/>
      <w:numFmt w:val="bullet"/>
      <w:pStyle w:val="04ATCIconImportant"/>
      <w:lvlText w:val=""/>
      <w:lvlPicBulletId w:val="1"/>
      <w:lvlJc w:val="left"/>
      <w:pPr>
        <w:ind w:left="1080" w:hanging="360"/>
      </w:pPr>
      <w:rPr>
        <w:rFonts w:ascii="Symbol" w:hAnsi="Symbol" w:hint="default"/>
        <w:color w:val="auto"/>
        <w:sz w:val="56"/>
      </w:rPr>
    </w:lvl>
    <w:lvl w:ilvl="1" w:tplc="10090003" w:tentative="1">
      <w:start w:val="1"/>
      <w:numFmt w:val="bullet"/>
      <w:lvlText w:val="o"/>
      <w:lvlJc w:val="left"/>
      <w:pPr>
        <w:ind w:left="2952" w:hanging="360"/>
      </w:pPr>
      <w:rPr>
        <w:rFonts w:ascii="Courier New" w:hAnsi="Courier New" w:cs="Courier New" w:hint="default"/>
      </w:rPr>
    </w:lvl>
    <w:lvl w:ilvl="2" w:tplc="10090005" w:tentative="1">
      <w:start w:val="1"/>
      <w:numFmt w:val="bullet"/>
      <w:lvlText w:val=""/>
      <w:lvlJc w:val="left"/>
      <w:pPr>
        <w:ind w:left="3672" w:hanging="360"/>
      </w:pPr>
      <w:rPr>
        <w:rFonts w:ascii="Wingdings" w:hAnsi="Wingdings" w:hint="default"/>
      </w:rPr>
    </w:lvl>
    <w:lvl w:ilvl="3" w:tplc="10090001" w:tentative="1">
      <w:start w:val="1"/>
      <w:numFmt w:val="bullet"/>
      <w:lvlText w:val=""/>
      <w:lvlJc w:val="left"/>
      <w:pPr>
        <w:ind w:left="4392" w:hanging="360"/>
      </w:pPr>
      <w:rPr>
        <w:rFonts w:ascii="Symbol" w:hAnsi="Symbol" w:hint="default"/>
      </w:rPr>
    </w:lvl>
    <w:lvl w:ilvl="4" w:tplc="10090003" w:tentative="1">
      <w:start w:val="1"/>
      <w:numFmt w:val="bullet"/>
      <w:lvlText w:val="o"/>
      <w:lvlJc w:val="left"/>
      <w:pPr>
        <w:ind w:left="5112" w:hanging="360"/>
      </w:pPr>
      <w:rPr>
        <w:rFonts w:ascii="Courier New" w:hAnsi="Courier New" w:cs="Courier New" w:hint="default"/>
      </w:rPr>
    </w:lvl>
    <w:lvl w:ilvl="5" w:tplc="10090005" w:tentative="1">
      <w:start w:val="1"/>
      <w:numFmt w:val="bullet"/>
      <w:lvlText w:val=""/>
      <w:lvlJc w:val="left"/>
      <w:pPr>
        <w:ind w:left="5832" w:hanging="360"/>
      </w:pPr>
      <w:rPr>
        <w:rFonts w:ascii="Wingdings" w:hAnsi="Wingdings" w:hint="default"/>
      </w:rPr>
    </w:lvl>
    <w:lvl w:ilvl="6" w:tplc="10090001" w:tentative="1">
      <w:start w:val="1"/>
      <w:numFmt w:val="bullet"/>
      <w:lvlText w:val=""/>
      <w:lvlJc w:val="left"/>
      <w:pPr>
        <w:ind w:left="6552" w:hanging="360"/>
      </w:pPr>
      <w:rPr>
        <w:rFonts w:ascii="Symbol" w:hAnsi="Symbol" w:hint="default"/>
      </w:rPr>
    </w:lvl>
    <w:lvl w:ilvl="7" w:tplc="10090003" w:tentative="1">
      <w:start w:val="1"/>
      <w:numFmt w:val="bullet"/>
      <w:lvlText w:val="o"/>
      <w:lvlJc w:val="left"/>
      <w:pPr>
        <w:ind w:left="7272" w:hanging="360"/>
      </w:pPr>
      <w:rPr>
        <w:rFonts w:ascii="Courier New" w:hAnsi="Courier New" w:cs="Courier New" w:hint="default"/>
      </w:rPr>
    </w:lvl>
    <w:lvl w:ilvl="8" w:tplc="10090005" w:tentative="1">
      <w:start w:val="1"/>
      <w:numFmt w:val="bullet"/>
      <w:lvlText w:val=""/>
      <w:lvlJc w:val="left"/>
      <w:pPr>
        <w:ind w:left="7992" w:hanging="360"/>
      </w:pPr>
      <w:rPr>
        <w:rFonts w:ascii="Wingdings" w:hAnsi="Wingdings" w:hint="default"/>
      </w:rPr>
    </w:lvl>
  </w:abstractNum>
  <w:abstractNum w:abstractNumId="7" w15:restartNumberingAfterBreak="0">
    <w:nsid w:val="128110E4"/>
    <w:multiLevelType w:val="hybridMultilevel"/>
    <w:tmpl w:val="C7AA61A6"/>
    <w:lvl w:ilvl="0" w:tplc="AA3A1C08">
      <w:start w:val="1"/>
      <w:numFmt w:val="lowerLetter"/>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5656E7D"/>
    <w:multiLevelType w:val="hybridMultilevel"/>
    <w:tmpl w:val="F1562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8BE5BF3"/>
    <w:multiLevelType w:val="hybridMultilevel"/>
    <w:tmpl w:val="680633D2"/>
    <w:lvl w:ilvl="0" w:tplc="2B00E72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AD100A0"/>
    <w:multiLevelType w:val="hybridMultilevel"/>
    <w:tmpl w:val="3C7A5F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B32780A"/>
    <w:multiLevelType w:val="hybridMultilevel"/>
    <w:tmpl w:val="F82C53A8"/>
    <w:lvl w:ilvl="0" w:tplc="15C460A0">
      <w:start w:val="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BD866F5"/>
    <w:multiLevelType w:val="hybridMultilevel"/>
    <w:tmpl w:val="4142D018"/>
    <w:lvl w:ilvl="0" w:tplc="A51CB114">
      <w:start w:val="1"/>
      <w:numFmt w:val="upperLetter"/>
      <w:pStyle w:val="Subhead"/>
      <w:lvlText w:val="%1."/>
      <w:lvlJc w:val="left"/>
      <w:pPr>
        <w:ind w:left="720" w:hanging="360"/>
      </w:pPr>
      <w:rPr>
        <w:color w:val="404040" w:themeColor="text1" w:themeTint="BF"/>
        <w:sz w:val="26"/>
        <w:szCs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D33739A"/>
    <w:multiLevelType w:val="hybridMultilevel"/>
    <w:tmpl w:val="712E88B0"/>
    <w:lvl w:ilvl="0" w:tplc="7C961B56">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F1F21BD"/>
    <w:multiLevelType w:val="hybridMultilevel"/>
    <w:tmpl w:val="5EF2C7A2"/>
    <w:lvl w:ilvl="0" w:tplc="945E6BCE">
      <w:start w:val="9"/>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3911C29"/>
    <w:multiLevelType w:val="hybridMultilevel"/>
    <w:tmpl w:val="13DC56B6"/>
    <w:lvl w:ilvl="0" w:tplc="10090015">
      <w:start w:val="1"/>
      <w:numFmt w:val="upperLetter"/>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6" w15:restartNumberingAfterBreak="0">
    <w:nsid w:val="250E4D15"/>
    <w:multiLevelType w:val="hybridMultilevel"/>
    <w:tmpl w:val="4890200E"/>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5F849BA"/>
    <w:multiLevelType w:val="hybridMultilevel"/>
    <w:tmpl w:val="342CD906"/>
    <w:lvl w:ilvl="0" w:tplc="9D8A4FD0">
      <w:start w:val="58"/>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6A6792"/>
    <w:multiLevelType w:val="hybridMultilevel"/>
    <w:tmpl w:val="773E20D0"/>
    <w:lvl w:ilvl="0" w:tplc="4D507E3A">
      <w:start w:val="1"/>
      <w:numFmt w:val="decimal"/>
      <w:lvlText w:val="%1."/>
      <w:lvlJc w:val="left"/>
      <w:pPr>
        <w:ind w:left="1800" w:hanging="360"/>
      </w:pPr>
      <w:rPr>
        <w:rFonts w:hint="default"/>
        <w:b w:val="0"/>
        <w:i w:val="0"/>
        <w:color w:val="000000" w:themeColor="text1"/>
        <w:sz w:val="22"/>
        <w:u w:color="FFFFFF" w:themeColor="background1"/>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29A139F7"/>
    <w:multiLevelType w:val="hybridMultilevel"/>
    <w:tmpl w:val="025A984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DCA659D"/>
    <w:multiLevelType w:val="hybridMultilevel"/>
    <w:tmpl w:val="28FE1E00"/>
    <w:lvl w:ilvl="0" w:tplc="EBDC1C7E">
      <w:start w:val="8"/>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0A32989"/>
    <w:multiLevelType w:val="hybridMultilevel"/>
    <w:tmpl w:val="E0EEB57C"/>
    <w:lvl w:ilvl="0" w:tplc="24369CA8">
      <w:start w:val="1"/>
      <w:numFmt w:val="upperLetter"/>
      <w:lvlText w:val="%1."/>
      <w:lvlJc w:val="left"/>
      <w:pPr>
        <w:ind w:left="360" w:hanging="360"/>
      </w:pPr>
      <w:rPr>
        <w:rFonts w:hint="default"/>
        <w:sz w:val="26"/>
        <w:szCs w:val="2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0BD0867"/>
    <w:multiLevelType w:val="hybridMultilevel"/>
    <w:tmpl w:val="F2B4881E"/>
    <w:lvl w:ilvl="0" w:tplc="5BDECB5A">
      <w:start w:val="1"/>
      <w:numFmt w:val="bullet"/>
      <w:pStyle w:val="TableBullet"/>
      <w:lvlText w:val=""/>
      <w:lvlJc w:val="left"/>
      <w:pPr>
        <w:ind w:left="720" w:hanging="360"/>
      </w:pPr>
      <w:rPr>
        <w:rFonts w:ascii="Symbol" w:hAnsi="Symbol" w:hint="default"/>
        <w:color w:val="00B2E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80D32"/>
    <w:multiLevelType w:val="hybridMultilevel"/>
    <w:tmpl w:val="CF2C4F2A"/>
    <w:lvl w:ilvl="0" w:tplc="B9A69A30">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C56E88"/>
    <w:multiLevelType w:val="hybridMultilevel"/>
    <w:tmpl w:val="5CACAB2A"/>
    <w:lvl w:ilvl="0" w:tplc="9320AF3E">
      <w:start w:val="1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38F2049"/>
    <w:multiLevelType w:val="hybridMultilevel"/>
    <w:tmpl w:val="A9C4737C"/>
    <w:lvl w:ilvl="0" w:tplc="2D9C3F58">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80433E1"/>
    <w:multiLevelType w:val="hybridMultilevel"/>
    <w:tmpl w:val="177E87C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3CDC08D1"/>
    <w:multiLevelType w:val="hybridMultilevel"/>
    <w:tmpl w:val="3064D060"/>
    <w:lvl w:ilvl="0" w:tplc="10090019">
      <w:start w:val="1"/>
      <w:numFmt w:val="lowerLetter"/>
      <w:lvlText w:val="%1."/>
      <w:lvlJc w:val="left"/>
      <w:pPr>
        <w:ind w:left="717" w:hanging="360"/>
      </w:p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8" w15:restartNumberingAfterBreak="0">
    <w:nsid w:val="3E6B4B7B"/>
    <w:multiLevelType w:val="hybridMultilevel"/>
    <w:tmpl w:val="B29EC8F4"/>
    <w:lvl w:ilvl="0" w:tplc="E286AC6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0A24CE4"/>
    <w:multiLevelType w:val="hybridMultilevel"/>
    <w:tmpl w:val="0986BD08"/>
    <w:lvl w:ilvl="0" w:tplc="B9A69A30">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2881760"/>
    <w:multiLevelType w:val="hybridMultilevel"/>
    <w:tmpl w:val="EEF6D824"/>
    <w:lvl w:ilvl="0" w:tplc="1F381F78">
      <w:start w:val="1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4912BF4"/>
    <w:multiLevelType w:val="hybridMultilevel"/>
    <w:tmpl w:val="193C834E"/>
    <w:lvl w:ilvl="0" w:tplc="EA989034">
      <w:start w:val="14"/>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C706E"/>
    <w:multiLevelType w:val="hybridMultilevel"/>
    <w:tmpl w:val="EC284DB4"/>
    <w:lvl w:ilvl="0" w:tplc="5CF0E7FA">
      <w:start w:val="1"/>
      <w:numFmt w:val="bullet"/>
      <w:pStyle w:val="04ATCIconNote"/>
      <w:lvlText w:val=""/>
      <w:lvlPicBulletId w:val="3"/>
      <w:lvlJc w:val="left"/>
      <w:pPr>
        <w:ind w:left="1386" w:hanging="360"/>
      </w:pPr>
      <w:rPr>
        <w:rFonts w:ascii="Symbol" w:hAnsi="Symbol" w:hint="default"/>
        <w:color w:val="auto"/>
        <w:sz w:val="52"/>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3" w15:restartNumberingAfterBreak="0">
    <w:nsid w:val="4EB12DA8"/>
    <w:multiLevelType w:val="hybridMultilevel"/>
    <w:tmpl w:val="6E02C56A"/>
    <w:lvl w:ilvl="0" w:tplc="10090019">
      <w:start w:val="1"/>
      <w:numFmt w:val="lowerLetter"/>
      <w:lvlText w:val="%1."/>
      <w:lvlJc w:val="left"/>
      <w:pPr>
        <w:ind w:left="1063" w:hanging="360"/>
      </w:pPr>
    </w:lvl>
    <w:lvl w:ilvl="1" w:tplc="10090019" w:tentative="1">
      <w:start w:val="1"/>
      <w:numFmt w:val="lowerLetter"/>
      <w:lvlText w:val="%2."/>
      <w:lvlJc w:val="left"/>
      <w:pPr>
        <w:ind w:left="1783" w:hanging="360"/>
      </w:pPr>
    </w:lvl>
    <w:lvl w:ilvl="2" w:tplc="1009001B" w:tentative="1">
      <w:start w:val="1"/>
      <w:numFmt w:val="lowerRoman"/>
      <w:lvlText w:val="%3."/>
      <w:lvlJc w:val="right"/>
      <w:pPr>
        <w:ind w:left="2503" w:hanging="180"/>
      </w:pPr>
    </w:lvl>
    <w:lvl w:ilvl="3" w:tplc="1009000F" w:tentative="1">
      <w:start w:val="1"/>
      <w:numFmt w:val="decimal"/>
      <w:lvlText w:val="%4."/>
      <w:lvlJc w:val="left"/>
      <w:pPr>
        <w:ind w:left="3223" w:hanging="360"/>
      </w:pPr>
    </w:lvl>
    <w:lvl w:ilvl="4" w:tplc="10090019" w:tentative="1">
      <w:start w:val="1"/>
      <w:numFmt w:val="lowerLetter"/>
      <w:lvlText w:val="%5."/>
      <w:lvlJc w:val="left"/>
      <w:pPr>
        <w:ind w:left="3943" w:hanging="360"/>
      </w:pPr>
    </w:lvl>
    <w:lvl w:ilvl="5" w:tplc="1009001B" w:tentative="1">
      <w:start w:val="1"/>
      <w:numFmt w:val="lowerRoman"/>
      <w:lvlText w:val="%6."/>
      <w:lvlJc w:val="right"/>
      <w:pPr>
        <w:ind w:left="4663" w:hanging="180"/>
      </w:pPr>
    </w:lvl>
    <w:lvl w:ilvl="6" w:tplc="1009000F" w:tentative="1">
      <w:start w:val="1"/>
      <w:numFmt w:val="decimal"/>
      <w:lvlText w:val="%7."/>
      <w:lvlJc w:val="left"/>
      <w:pPr>
        <w:ind w:left="5383" w:hanging="360"/>
      </w:pPr>
    </w:lvl>
    <w:lvl w:ilvl="7" w:tplc="10090019" w:tentative="1">
      <w:start w:val="1"/>
      <w:numFmt w:val="lowerLetter"/>
      <w:lvlText w:val="%8."/>
      <w:lvlJc w:val="left"/>
      <w:pPr>
        <w:ind w:left="6103" w:hanging="360"/>
      </w:pPr>
    </w:lvl>
    <w:lvl w:ilvl="8" w:tplc="1009001B" w:tentative="1">
      <w:start w:val="1"/>
      <w:numFmt w:val="lowerRoman"/>
      <w:lvlText w:val="%9."/>
      <w:lvlJc w:val="right"/>
      <w:pPr>
        <w:ind w:left="6823" w:hanging="180"/>
      </w:pPr>
    </w:lvl>
  </w:abstractNum>
  <w:abstractNum w:abstractNumId="34" w15:restartNumberingAfterBreak="0">
    <w:nsid w:val="4EDD3B25"/>
    <w:multiLevelType w:val="hybridMultilevel"/>
    <w:tmpl w:val="66CC2160"/>
    <w:lvl w:ilvl="0" w:tplc="B9A69A30">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5C6B8A"/>
    <w:multiLevelType w:val="hybridMultilevel"/>
    <w:tmpl w:val="C6AC54D0"/>
    <w:lvl w:ilvl="0" w:tplc="61845AF4">
      <w:start w:val="4"/>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4CC5394"/>
    <w:multiLevelType w:val="hybridMultilevel"/>
    <w:tmpl w:val="AD5664F0"/>
    <w:lvl w:ilvl="0" w:tplc="1C463272">
      <w:start w:val="1"/>
      <w:numFmt w:val="bullet"/>
      <w:pStyle w:val="04ATCIconDemonstartion"/>
      <w:lvlText w:val=""/>
      <w:lvlPicBulletId w:val="4"/>
      <w:lvlJc w:val="left"/>
      <w:pPr>
        <w:ind w:left="1386" w:hanging="360"/>
      </w:pPr>
      <w:rPr>
        <w:rFonts w:ascii="Symbol" w:hAnsi="Symbol" w:hint="default"/>
        <w:color w:val="auto"/>
        <w:sz w:val="52"/>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7" w15:restartNumberingAfterBreak="0">
    <w:nsid w:val="5A0F3489"/>
    <w:multiLevelType w:val="hybridMultilevel"/>
    <w:tmpl w:val="5150E27A"/>
    <w:lvl w:ilvl="0" w:tplc="E6D4E632">
      <w:start w:val="2"/>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1F07B64"/>
    <w:multiLevelType w:val="hybridMultilevel"/>
    <w:tmpl w:val="F91413EE"/>
    <w:lvl w:ilvl="0" w:tplc="B1E42076">
      <w:start w:val="3"/>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24E052B"/>
    <w:multiLevelType w:val="hybridMultilevel"/>
    <w:tmpl w:val="C0F4CE06"/>
    <w:lvl w:ilvl="0" w:tplc="0416094A">
      <w:start w:val="9"/>
      <w:numFmt w:val="decimal"/>
      <w:lvlText w:val="%1."/>
      <w:lvlJc w:val="left"/>
      <w:pPr>
        <w:ind w:left="360" w:hanging="360"/>
      </w:pPr>
      <w:rPr>
        <w:rFonts w:hint="default"/>
      </w:rPr>
    </w:lvl>
    <w:lvl w:ilvl="1" w:tplc="10090019">
      <w:start w:val="1"/>
      <w:numFmt w:val="lowerLetter"/>
      <w:lvlText w:val="%2."/>
      <w:lvlJc w:val="left"/>
      <w:pPr>
        <w:ind w:left="737" w:hanging="360"/>
      </w:pPr>
    </w:lvl>
    <w:lvl w:ilvl="2" w:tplc="1009001B">
      <w:start w:val="1"/>
      <w:numFmt w:val="lowerRoman"/>
      <w:lvlText w:val="%3."/>
      <w:lvlJc w:val="right"/>
      <w:pPr>
        <w:ind w:left="1457" w:hanging="180"/>
      </w:pPr>
    </w:lvl>
    <w:lvl w:ilvl="3" w:tplc="1009000F" w:tentative="1">
      <w:start w:val="1"/>
      <w:numFmt w:val="decimal"/>
      <w:lvlText w:val="%4."/>
      <w:lvlJc w:val="left"/>
      <w:pPr>
        <w:ind w:left="2177" w:hanging="360"/>
      </w:pPr>
    </w:lvl>
    <w:lvl w:ilvl="4" w:tplc="10090019" w:tentative="1">
      <w:start w:val="1"/>
      <w:numFmt w:val="lowerLetter"/>
      <w:lvlText w:val="%5."/>
      <w:lvlJc w:val="left"/>
      <w:pPr>
        <w:ind w:left="2897" w:hanging="360"/>
      </w:pPr>
    </w:lvl>
    <w:lvl w:ilvl="5" w:tplc="1009001B" w:tentative="1">
      <w:start w:val="1"/>
      <w:numFmt w:val="lowerRoman"/>
      <w:lvlText w:val="%6."/>
      <w:lvlJc w:val="right"/>
      <w:pPr>
        <w:ind w:left="3617" w:hanging="180"/>
      </w:pPr>
    </w:lvl>
    <w:lvl w:ilvl="6" w:tplc="1009000F" w:tentative="1">
      <w:start w:val="1"/>
      <w:numFmt w:val="decimal"/>
      <w:lvlText w:val="%7."/>
      <w:lvlJc w:val="left"/>
      <w:pPr>
        <w:ind w:left="4337" w:hanging="360"/>
      </w:pPr>
    </w:lvl>
    <w:lvl w:ilvl="7" w:tplc="10090019" w:tentative="1">
      <w:start w:val="1"/>
      <w:numFmt w:val="lowerLetter"/>
      <w:lvlText w:val="%8."/>
      <w:lvlJc w:val="left"/>
      <w:pPr>
        <w:ind w:left="5057" w:hanging="360"/>
      </w:pPr>
    </w:lvl>
    <w:lvl w:ilvl="8" w:tplc="1009001B" w:tentative="1">
      <w:start w:val="1"/>
      <w:numFmt w:val="lowerRoman"/>
      <w:lvlText w:val="%9."/>
      <w:lvlJc w:val="right"/>
      <w:pPr>
        <w:ind w:left="5777" w:hanging="180"/>
      </w:pPr>
    </w:lvl>
  </w:abstractNum>
  <w:abstractNum w:abstractNumId="40" w15:restartNumberingAfterBreak="0">
    <w:nsid w:val="68210F3D"/>
    <w:multiLevelType w:val="hybridMultilevel"/>
    <w:tmpl w:val="D6922D1C"/>
    <w:lvl w:ilvl="0" w:tplc="ABE01DB4">
      <w:start w:val="14"/>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A127C58"/>
    <w:multiLevelType w:val="hybridMultilevel"/>
    <w:tmpl w:val="BB5AFD78"/>
    <w:lvl w:ilvl="0" w:tplc="EA44BFA0">
      <w:start w:val="23"/>
      <w:numFmt w:val="decimal"/>
      <w:lvlText w:val="%1."/>
      <w:lvlJc w:val="left"/>
      <w:pPr>
        <w:ind w:left="45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E1A2471"/>
    <w:multiLevelType w:val="hybridMultilevel"/>
    <w:tmpl w:val="EDE033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821ED5"/>
    <w:multiLevelType w:val="hybridMultilevel"/>
    <w:tmpl w:val="1B4EDE5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05822CD"/>
    <w:multiLevelType w:val="hybridMultilevel"/>
    <w:tmpl w:val="4BF44D8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4215C98"/>
    <w:multiLevelType w:val="hybridMultilevel"/>
    <w:tmpl w:val="E5A6914E"/>
    <w:lvl w:ilvl="0" w:tplc="CD40CC74">
      <w:start w:val="1"/>
      <w:numFmt w:val="upperLetter"/>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B5E2020"/>
    <w:multiLevelType w:val="hybridMultilevel"/>
    <w:tmpl w:val="9B42A17A"/>
    <w:lvl w:ilvl="0" w:tplc="3F5E558A">
      <w:start w:val="1"/>
      <w:numFmt w:val="upperLetter"/>
      <w:lvlText w:val="%1."/>
      <w:lvlJc w:val="left"/>
      <w:pPr>
        <w:ind w:left="450" w:hanging="360"/>
      </w:pPr>
      <w:rPr>
        <w:sz w:val="28"/>
        <w:szCs w:val="2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7BFD658D"/>
    <w:multiLevelType w:val="hybridMultilevel"/>
    <w:tmpl w:val="04B6FDD6"/>
    <w:lvl w:ilvl="0" w:tplc="7932E93A">
      <w:start w:val="1"/>
      <w:numFmt w:val="bullet"/>
      <w:pStyle w:val="04ATCIconTip2"/>
      <w:lvlText w:val=""/>
      <w:lvlPicBulletId w:val="2"/>
      <w:lvlJc w:val="left"/>
      <w:pPr>
        <w:ind w:left="1080" w:hanging="360"/>
      </w:pPr>
      <w:rPr>
        <w:rFonts w:ascii="Symbol" w:hAnsi="Symbol" w:hint="default"/>
        <w:color w:val="auto"/>
        <w:sz w:val="52"/>
      </w:rPr>
    </w:lvl>
    <w:lvl w:ilvl="1" w:tplc="10090003" w:tentative="1">
      <w:start w:val="1"/>
      <w:numFmt w:val="bullet"/>
      <w:lvlText w:val="o"/>
      <w:lvlJc w:val="left"/>
      <w:pPr>
        <w:ind w:left="3546" w:hanging="360"/>
      </w:pPr>
      <w:rPr>
        <w:rFonts w:ascii="Courier New" w:hAnsi="Courier New" w:cs="Courier New" w:hint="default"/>
      </w:rPr>
    </w:lvl>
    <w:lvl w:ilvl="2" w:tplc="10090005" w:tentative="1">
      <w:start w:val="1"/>
      <w:numFmt w:val="bullet"/>
      <w:lvlText w:val=""/>
      <w:lvlJc w:val="left"/>
      <w:pPr>
        <w:ind w:left="4266" w:hanging="360"/>
      </w:pPr>
      <w:rPr>
        <w:rFonts w:ascii="Wingdings" w:hAnsi="Wingdings" w:hint="default"/>
      </w:rPr>
    </w:lvl>
    <w:lvl w:ilvl="3" w:tplc="10090001" w:tentative="1">
      <w:start w:val="1"/>
      <w:numFmt w:val="bullet"/>
      <w:lvlText w:val=""/>
      <w:lvlJc w:val="left"/>
      <w:pPr>
        <w:ind w:left="4986" w:hanging="360"/>
      </w:pPr>
      <w:rPr>
        <w:rFonts w:ascii="Symbol" w:hAnsi="Symbol" w:hint="default"/>
      </w:rPr>
    </w:lvl>
    <w:lvl w:ilvl="4" w:tplc="10090003" w:tentative="1">
      <w:start w:val="1"/>
      <w:numFmt w:val="bullet"/>
      <w:lvlText w:val="o"/>
      <w:lvlJc w:val="left"/>
      <w:pPr>
        <w:ind w:left="5706" w:hanging="360"/>
      </w:pPr>
      <w:rPr>
        <w:rFonts w:ascii="Courier New" w:hAnsi="Courier New" w:cs="Courier New" w:hint="default"/>
      </w:rPr>
    </w:lvl>
    <w:lvl w:ilvl="5" w:tplc="10090005" w:tentative="1">
      <w:start w:val="1"/>
      <w:numFmt w:val="bullet"/>
      <w:lvlText w:val=""/>
      <w:lvlJc w:val="left"/>
      <w:pPr>
        <w:ind w:left="6426" w:hanging="360"/>
      </w:pPr>
      <w:rPr>
        <w:rFonts w:ascii="Wingdings" w:hAnsi="Wingdings" w:hint="default"/>
      </w:rPr>
    </w:lvl>
    <w:lvl w:ilvl="6" w:tplc="10090001" w:tentative="1">
      <w:start w:val="1"/>
      <w:numFmt w:val="bullet"/>
      <w:lvlText w:val=""/>
      <w:lvlJc w:val="left"/>
      <w:pPr>
        <w:ind w:left="7146" w:hanging="360"/>
      </w:pPr>
      <w:rPr>
        <w:rFonts w:ascii="Symbol" w:hAnsi="Symbol" w:hint="default"/>
      </w:rPr>
    </w:lvl>
    <w:lvl w:ilvl="7" w:tplc="10090003" w:tentative="1">
      <w:start w:val="1"/>
      <w:numFmt w:val="bullet"/>
      <w:lvlText w:val="o"/>
      <w:lvlJc w:val="left"/>
      <w:pPr>
        <w:ind w:left="7866" w:hanging="360"/>
      </w:pPr>
      <w:rPr>
        <w:rFonts w:ascii="Courier New" w:hAnsi="Courier New" w:cs="Courier New" w:hint="default"/>
      </w:rPr>
    </w:lvl>
    <w:lvl w:ilvl="8" w:tplc="10090005" w:tentative="1">
      <w:start w:val="1"/>
      <w:numFmt w:val="bullet"/>
      <w:lvlText w:val=""/>
      <w:lvlJc w:val="left"/>
      <w:pPr>
        <w:ind w:left="8586" w:hanging="360"/>
      </w:pPr>
      <w:rPr>
        <w:rFonts w:ascii="Wingdings" w:hAnsi="Wingdings" w:hint="default"/>
      </w:rPr>
    </w:lvl>
  </w:abstractNum>
  <w:abstractNum w:abstractNumId="48" w15:restartNumberingAfterBreak="0">
    <w:nsid w:val="7F407EB2"/>
    <w:multiLevelType w:val="hybridMultilevel"/>
    <w:tmpl w:val="E932C9A6"/>
    <w:lvl w:ilvl="0" w:tplc="1009000F">
      <w:start w:val="1"/>
      <w:numFmt w:val="decimal"/>
      <w:lvlText w:val="%1."/>
      <w:lvlJc w:val="left"/>
      <w:pPr>
        <w:ind w:left="360" w:hanging="360"/>
      </w:pPr>
    </w:lvl>
    <w:lvl w:ilvl="1" w:tplc="A6E41A8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7F790E58"/>
    <w:multiLevelType w:val="hybridMultilevel"/>
    <w:tmpl w:val="08F04FBA"/>
    <w:lvl w:ilvl="0" w:tplc="86EC97B2">
      <w:start w:val="30"/>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7"/>
  </w:num>
  <w:num w:numId="5">
    <w:abstractNumId w:val="32"/>
  </w:num>
  <w:num w:numId="6">
    <w:abstractNumId w:val="36"/>
  </w:num>
  <w:num w:numId="7">
    <w:abstractNumId w:val="22"/>
  </w:num>
  <w:num w:numId="8">
    <w:abstractNumId w:val="46"/>
  </w:num>
  <w:num w:numId="9">
    <w:abstractNumId w:val="18"/>
  </w:num>
  <w:num w:numId="10">
    <w:abstractNumId w:val="42"/>
  </w:num>
  <w:num w:numId="11">
    <w:abstractNumId w:val="48"/>
  </w:num>
  <w:num w:numId="12">
    <w:abstractNumId w:val="49"/>
  </w:num>
  <w:num w:numId="13">
    <w:abstractNumId w:val="17"/>
  </w:num>
  <w:num w:numId="14">
    <w:abstractNumId w:val="4"/>
  </w:num>
  <w:num w:numId="15">
    <w:abstractNumId w:val="41"/>
  </w:num>
  <w:num w:numId="16">
    <w:abstractNumId w:val="27"/>
  </w:num>
  <w:num w:numId="17">
    <w:abstractNumId w:val="1"/>
  </w:num>
  <w:num w:numId="18">
    <w:abstractNumId w:val="33"/>
  </w:num>
  <w:num w:numId="19">
    <w:abstractNumId w:val="39"/>
  </w:num>
  <w:num w:numId="20">
    <w:abstractNumId w:val="10"/>
  </w:num>
  <w:num w:numId="21">
    <w:abstractNumId w:val="44"/>
  </w:num>
  <w:num w:numId="22">
    <w:abstractNumId w:val="26"/>
  </w:num>
  <w:num w:numId="23">
    <w:abstractNumId w:val="7"/>
  </w:num>
  <w:num w:numId="24">
    <w:abstractNumId w:val="9"/>
  </w:num>
  <w:num w:numId="25">
    <w:abstractNumId w:val="15"/>
  </w:num>
  <w:num w:numId="26">
    <w:abstractNumId w:val="45"/>
  </w:num>
  <w:num w:numId="27">
    <w:abstractNumId w:val="28"/>
  </w:num>
  <w:num w:numId="28">
    <w:abstractNumId w:val="12"/>
  </w:num>
  <w:num w:numId="29">
    <w:abstractNumId w:val="21"/>
  </w:num>
  <w:num w:numId="30">
    <w:abstractNumId w:val="3"/>
  </w:num>
  <w:num w:numId="31">
    <w:abstractNumId w:val="5"/>
  </w:num>
  <w:num w:numId="32">
    <w:abstractNumId w:val="13"/>
  </w:num>
  <w:num w:numId="33">
    <w:abstractNumId w:val="31"/>
  </w:num>
  <w:num w:numId="34">
    <w:abstractNumId w:val="30"/>
  </w:num>
  <w:num w:numId="35">
    <w:abstractNumId w:val="25"/>
  </w:num>
  <w:num w:numId="36">
    <w:abstractNumId w:val="38"/>
  </w:num>
  <w:num w:numId="37">
    <w:abstractNumId w:val="35"/>
  </w:num>
  <w:num w:numId="38">
    <w:abstractNumId w:val="20"/>
  </w:num>
  <w:num w:numId="39">
    <w:abstractNumId w:val="16"/>
  </w:num>
  <w:num w:numId="40">
    <w:abstractNumId w:val="11"/>
  </w:num>
  <w:num w:numId="41">
    <w:abstractNumId w:val="24"/>
  </w:num>
  <w:num w:numId="42">
    <w:abstractNumId w:val="34"/>
  </w:num>
  <w:num w:numId="43">
    <w:abstractNumId w:val="40"/>
  </w:num>
  <w:num w:numId="44">
    <w:abstractNumId w:val="8"/>
  </w:num>
  <w:num w:numId="45">
    <w:abstractNumId w:val="23"/>
  </w:num>
  <w:num w:numId="46">
    <w:abstractNumId w:val="29"/>
  </w:num>
  <w:num w:numId="47">
    <w:abstractNumId w:val="43"/>
  </w:num>
  <w:num w:numId="48">
    <w:abstractNumId w:val="14"/>
  </w:num>
  <w:num w:numId="49">
    <w:abstractNumId w:val="19"/>
  </w:num>
  <w:num w:numId="5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47"/>
    <w:rsid w:val="00003B8B"/>
    <w:rsid w:val="00014782"/>
    <w:rsid w:val="000225B4"/>
    <w:rsid w:val="00024E18"/>
    <w:rsid w:val="0002696C"/>
    <w:rsid w:val="00027F56"/>
    <w:rsid w:val="0003522D"/>
    <w:rsid w:val="00043550"/>
    <w:rsid w:val="000462FB"/>
    <w:rsid w:val="0006342F"/>
    <w:rsid w:val="000709DF"/>
    <w:rsid w:val="00074B71"/>
    <w:rsid w:val="00083E9A"/>
    <w:rsid w:val="000850AF"/>
    <w:rsid w:val="00087B0E"/>
    <w:rsid w:val="00087BE0"/>
    <w:rsid w:val="000912B3"/>
    <w:rsid w:val="00091C18"/>
    <w:rsid w:val="00095ADC"/>
    <w:rsid w:val="00096C40"/>
    <w:rsid w:val="000B6FD1"/>
    <w:rsid w:val="000C018F"/>
    <w:rsid w:val="000C6F1D"/>
    <w:rsid w:val="000D097F"/>
    <w:rsid w:val="000D0FB6"/>
    <w:rsid w:val="000D21BC"/>
    <w:rsid w:val="000D627C"/>
    <w:rsid w:val="000E360E"/>
    <w:rsid w:val="000F1EF9"/>
    <w:rsid w:val="000F41B2"/>
    <w:rsid w:val="000F5AEA"/>
    <w:rsid w:val="000F7E92"/>
    <w:rsid w:val="00103544"/>
    <w:rsid w:val="00105664"/>
    <w:rsid w:val="00114049"/>
    <w:rsid w:val="00121550"/>
    <w:rsid w:val="001302D1"/>
    <w:rsid w:val="001346F1"/>
    <w:rsid w:val="001451D0"/>
    <w:rsid w:val="001510AF"/>
    <w:rsid w:val="0015267A"/>
    <w:rsid w:val="00154F32"/>
    <w:rsid w:val="00173A8B"/>
    <w:rsid w:val="00176FF4"/>
    <w:rsid w:val="00180F2F"/>
    <w:rsid w:val="001837CA"/>
    <w:rsid w:val="00190C8A"/>
    <w:rsid w:val="001A020D"/>
    <w:rsid w:val="001A7DBA"/>
    <w:rsid w:val="001C02BA"/>
    <w:rsid w:val="001C0B96"/>
    <w:rsid w:val="001C1470"/>
    <w:rsid w:val="001C2DC3"/>
    <w:rsid w:val="001C3318"/>
    <w:rsid w:val="001E6EC9"/>
    <w:rsid w:val="001F1C5D"/>
    <w:rsid w:val="001F4253"/>
    <w:rsid w:val="0021102D"/>
    <w:rsid w:val="0021564A"/>
    <w:rsid w:val="002252E1"/>
    <w:rsid w:val="00227265"/>
    <w:rsid w:val="002356E5"/>
    <w:rsid w:val="00236EEF"/>
    <w:rsid w:val="002443A2"/>
    <w:rsid w:val="00247A71"/>
    <w:rsid w:val="00251FDF"/>
    <w:rsid w:val="002562CF"/>
    <w:rsid w:val="00262C9A"/>
    <w:rsid w:val="002737F2"/>
    <w:rsid w:val="002748E1"/>
    <w:rsid w:val="00275094"/>
    <w:rsid w:val="00282419"/>
    <w:rsid w:val="002932B7"/>
    <w:rsid w:val="0029488E"/>
    <w:rsid w:val="002A3362"/>
    <w:rsid w:val="002B5368"/>
    <w:rsid w:val="002B6ED1"/>
    <w:rsid w:val="002B77D2"/>
    <w:rsid w:val="002C4308"/>
    <w:rsid w:val="002D3B5C"/>
    <w:rsid w:val="002E46C0"/>
    <w:rsid w:val="002E78C7"/>
    <w:rsid w:val="002E7A62"/>
    <w:rsid w:val="003047CF"/>
    <w:rsid w:val="00305B22"/>
    <w:rsid w:val="00313C30"/>
    <w:rsid w:val="003200B7"/>
    <w:rsid w:val="0032130A"/>
    <w:rsid w:val="00324615"/>
    <w:rsid w:val="00326A5B"/>
    <w:rsid w:val="00332350"/>
    <w:rsid w:val="00336DB9"/>
    <w:rsid w:val="00337622"/>
    <w:rsid w:val="00343627"/>
    <w:rsid w:val="0034363F"/>
    <w:rsid w:val="00345EF6"/>
    <w:rsid w:val="00354847"/>
    <w:rsid w:val="00356CD6"/>
    <w:rsid w:val="003615DF"/>
    <w:rsid w:val="00362057"/>
    <w:rsid w:val="00377277"/>
    <w:rsid w:val="00391484"/>
    <w:rsid w:val="003A7978"/>
    <w:rsid w:val="003A7BFD"/>
    <w:rsid w:val="003B3EFD"/>
    <w:rsid w:val="003B48E3"/>
    <w:rsid w:val="003B674E"/>
    <w:rsid w:val="003C0151"/>
    <w:rsid w:val="003C1569"/>
    <w:rsid w:val="003C569B"/>
    <w:rsid w:val="003D3202"/>
    <w:rsid w:val="003D3A26"/>
    <w:rsid w:val="003D3EC9"/>
    <w:rsid w:val="003D6F13"/>
    <w:rsid w:val="003E3C0D"/>
    <w:rsid w:val="003E3E65"/>
    <w:rsid w:val="003F0FEE"/>
    <w:rsid w:val="003F6685"/>
    <w:rsid w:val="003F765E"/>
    <w:rsid w:val="003F7E2A"/>
    <w:rsid w:val="0040726C"/>
    <w:rsid w:val="00422F46"/>
    <w:rsid w:val="004267A9"/>
    <w:rsid w:val="00430134"/>
    <w:rsid w:val="004426B9"/>
    <w:rsid w:val="004434FB"/>
    <w:rsid w:val="004451F7"/>
    <w:rsid w:val="0044737A"/>
    <w:rsid w:val="00451580"/>
    <w:rsid w:val="00453843"/>
    <w:rsid w:val="00453A53"/>
    <w:rsid w:val="0045565A"/>
    <w:rsid w:val="0046248A"/>
    <w:rsid w:val="004638BE"/>
    <w:rsid w:val="00467F26"/>
    <w:rsid w:val="00475797"/>
    <w:rsid w:val="00482284"/>
    <w:rsid w:val="00485CF3"/>
    <w:rsid w:val="00494200"/>
    <w:rsid w:val="00495802"/>
    <w:rsid w:val="00496248"/>
    <w:rsid w:val="004A6F57"/>
    <w:rsid w:val="004A74D2"/>
    <w:rsid w:val="004B0B2E"/>
    <w:rsid w:val="004B5C98"/>
    <w:rsid w:val="004C3469"/>
    <w:rsid w:val="004C37F2"/>
    <w:rsid w:val="004C459B"/>
    <w:rsid w:val="004C6D7D"/>
    <w:rsid w:val="004D0848"/>
    <w:rsid w:val="004D6F27"/>
    <w:rsid w:val="004E141A"/>
    <w:rsid w:val="004E5196"/>
    <w:rsid w:val="004E7003"/>
    <w:rsid w:val="004F2B7F"/>
    <w:rsid w:val="004F5672"/>
    <w:rsid w:val="004F6797"/>
    <w:rsid w:val="0050333A"/>
    <w:rsid w:val="00503E5A"/>
    <w:rsid w:val="00540F33"/>
    <w:rsid w:val="00543530"/>
    <w:rsid w:val="0056599F"/>
    <w:rsid w:val="00566B36"/>
    <w:rsid w:val="0057035D"/>
    <w:rsid w:val="00574492"/>
    <w:rsid w:val="005772ED"/>
    <w:rsid w:val="0059797E"/>
    <w:rsid w:val="005A1A24"/>
    <w:rsid w:val="005B588A"/>
    <w:rsid w:val="005C220F"/>
    <w:rsid w:val="005C6A39"/>
    <w:rsid w:val="005D029D"/>
    <w:rsid w:val="005D0EF2"/>
    <w:rsid w:val="005D2414"/>
    <w:rsid w:val="005D2809"/>
    <w:rsid w:val="005E093F"/>
    <w:rsid w:val="005E1C30"/>
    <w:rsid w:val="005E4E4E"/>
    <w:rsid w:val="005E5A0F"/>
    <w:rsid w:val="005F09D2"/>
    <w:rsid w:val="005F2E91"/>
    <w:rsid w:val="005F436A"/>
    <w:rsid w:val="005F4CC8"/>
    <w:rsid w:val="006042DA"/>
    <w:rsid w:val="00606277"/>
    <w:rsid w:val="006103D0"/>
    <w:rsid w:val="006116B4"/>
    <w:rsid w:val="00611726"/>
    <w:rsid w:val="00617A54"/>
    <w:rsid w:val="00617B29"/>
    <w:rsid w:val="00632000"/>
    <w:rsid w:val="00633441"/>
    <w:rsid w:val="00641C92"/>
    <w:rsid w:val="006555CF"/>
    <w:rsid w:val="006560C1"/>
    <w:rsid w:val="00657047"/>
    <w:rsid w:val="006610FA"/>
    <w:rsid w:val="0067494B"/>
    <w:rsid w:val="00674A8D"/>
    <w:rsid w:val="00675879"/>
    <w:rsid w:val="00683969"/>
    <w:rsid w:val="006870CD"/>
    <w:rsid w:val="0068739B"/>
    <w:rsid w:val="00695DA7"/>
    <w:rsid w:val="006B1ED9"/>
    <w:rsid w:val="006B5FC2"/>
    <w:rsid w:val="006B72A0"/>
    <w:rsid w:val="006C0FF4"/>
    <w:rsid w:val="006D1A4B"/>
    <w:rsid w:val="006E3B62"/>
    <w:rsid w:val="00700DBA"/>
    <w:rsid w:val="007121B9"/>
    <w:rsid w:val="00721555"/>
    <w:rsid w:val="007235BD"/>
    <w:rsid w:val="007320FD"/>
    <w:rsid w:val="0073543A"/>
    <w:rsid w:val="00735D3C"/>
    <w:rsid w:val="007431D9"/>
    <w:rsid w:val="00753872"/>
    <w:rsid w:val="0075690B"/>
    <w:rsid w:val="0076284C"/>
    <w:rsid w:val="00762F4B"/>
    <w:rsid w:val="0076655B"/>
    <w:rsid w:val="00766ED1"/>
    <w:rsid w:val="007719B8"/>
    <w:rsid w:val="00773BB7"/>
    <w:rsid w:val="0077684E"/>
    <w:rsid w:val="00777D42"/>
    <w:rsid w:val="0078282D"/>
    <w:rsid w:val="00783DD5"/>
    <w:rsid w:val="00784437"/>
    <w:rsid w:val="00787F04"/>
    <w:rsid w:val="00794B99"/>
    <w:rsid w:val="007A5BEE"/>
    <w:rsid w:val="007A6F34"/>
    <w:rsid w:val="007B321D"/>
    <w:rsid w:val="007B63E8"/>
    <w:rsid w:val="007B776A"/>
    <w:rsid w:val="007C6414"/>
    <w:rsid w:val="007D7663"/>
    <w:rsid w:val="007E1C8F"/>
    <w:rsid w:val="007F11DF"/>
    <w:rsid w:val="007F1831"/>
    <w:rsid w:val="007F4F95"/>
    <w:rsid w:val="008034B3"/>
    <w:rsid w:val="008054B0"/>
    <w:rsid w:val="00807017"/>
    <w:rsid w:val="008151F9"/>
    <w:rsid w:val="0082164F"/>
    <w:rsid w:val="008226E4"/>
    <w:rsid w:val="00824710"/>
    <w:rsid w:val="00830AB2"/>
    <w:rsid w:val="00843E3B"/>
    <w:rsid w:val="008455B9"/>
    <w:rsid w:val="00850323"/>
    <w:rsid w:val="008507E3"/>
    <w:rsid w:val="00861B1A"/>
    <w:rsid w:val="00870BDF"/>
    <w:rsid w:val="008756E9"/>
    <w:rsid w:val="00886A48"/>
    <w:rsid w:val="00892727"/>
    <w:rsid w:val="00896ABB"/>
    <w:rsid w:val="00897D21"/>
    <w:rsid w:val="008A312B"/>
    <w:rsid w:val="008A653C"/>
    <w:rsid w:val="008B3E03"/>
    <w:rsid w:val="008B5010"/>
    <w:rsid w:val="008B566F"/>
    <w:rsid w:val="008C01F1"/>
    <w:rsid w:val="008C38D0"/>
    <w:rsid w:val="008C3D5E"/>
    <w:rsid w:val="008C4E0F"/>
    <w:rsid w:val="008D345D"/>
    <w:rsid w:val="008E2000"/>
    <w:rsid w:val="008E200B"/>
    <w:rsid w:val="008E3A11"/>
    <w:rsid w:val="008F0A06"/>
    <w:rsid w:val="008F4494"/>
    <w:rsid w:val="008F521B"/>
    <w:rsid w:val="00911563"/>
    <w:rsid w:val="00913B5F"/>
    <w:rsid w:val="00921C53"/>
    <w:rsid w:val="009659AE"/>
    <w:rsid w:val="00967B45"/>
    <w:rsid w:val="0097327F"/>
    <w:rsid w:val="00974244"/>
    <w:rsid w:val="00986198"/>
    <w:rsid w:val="00993532"/>
    <w:rsid w:val="009957D8"/>
    <w:rsid w:val="0099793A"/>
    <w:rsid w:val="009A7A96"/>
    <w:rsid w:val="009B1761"/>
    <w:rsid w:val="009B4334"/>
    <w:rsid w:val="009B5BFB"/>
    <w:rsid w:val="009C1026"/>
    <w:rsid w:val="009C266E"/>
    <w:rsid w:val="009C6785"/>
    <w:rsid w:val="009D08FA"/>
    <w:rsid w:val="009D2CBF"/>
    <w:rsid w:val="009D505E"/>
    <w:rsid w:val="009D56CC"/>
    <w:rsid w:val="009E1486"/>
    <w:rsid w:val="00A0583D"/>
    <w:rsid w:val="00A0592E"/>
    <w:rsid w:val="00A20AAB"/>
    <w:rsid w:val="00A2404A"/>
    <w:rsid w:val="00A27C4C"/>
    <w:rsid w:val="00A3050B"/>
    <w:rsid w:val="00A309DC"/>
    <w:rsid w:val="00A312DD"/>
    <w:rsid w:val="00A32D4D"/>
    <w:rsid w:val="00A33BF4"/>
    <w:rsid w:val="00A43896"/>
    <w:rsid w:val="00A43D32"/>
    <w:rsid w:val="00A440E1"/>
    <w:rsid w:val="00A46486"/>
    <w:rsid w:val="00A479AC"/>
    <w:rsid w:val="00A50B7C"/>
    <w:rsid w:val="00A52BA7"/>
    <w:rsid w:val="00A54F37"/>
    <w:rsid w:val="00A8235C"/>
    <w:rsid w:val="00A86F29"/>
    <w:rsid w:val="00A90A6F"/>
    <w:rsid w:val="00A90AB9"/>
    <w:rsid w:val="00A91182"/>
    <w:rsid w:val="00A91219"/>
    <w:rsid w:val="00A96C30"/>
    <w:rsid w:val="00A973E2"/>
    <w:rsid w:val="00AA5688"/>
    <w:rsid w:val="00AB16A9"/>
    <w:rsid w:val="00AD19BF"/>
    <w:rsid w:val="00AD5156"/>
    <w:rsid w:val="00AE2106"/>
    <w:rsid w:val="00AE21B1"/>
    <w:rsid w:val="00AE231F"/>
    <w:rsid w:val="00AE59D2"/>
    <w:rsid w:val="00AE5A4E"/>
    <w:rsid w:val="00AF25FC"/>
    <w:rsid w:val="00AF3563"/>
    <w:rsid w:val="00AF3F9E"/>
    <w:rsid w:val="00AF4552"/>
    <w:rsid w:val="00AF4B92"/>
    <w:rsid w:val="00B061D6"/>
    <w:rsid w:val="00B064CD"/>
    <w:rsid w:val="00B100BF"/>
    <w:rsid w:val="00B12EB8"/>
    <w:rsid w:val="00B13D6B"/>
    <w:rsid w:val="00B22DDD"/>
    <w:rsid w:val="00B25E4D"/>
    <w:rsid w:val="00B278B3"/>
    <w:rsid w:val="00B42056"/>
    <w:rsid w:val="00B43845"/>
    <w:rsid w:val="00B453EE"/>
    <w:rsid w:val="00B64988"/>
    <w:rsid w:val="00B674BF"/>
    <w:rsid w:val="00B807FE"/>
    <w:rsid w:val="00B85156"/>
    <w:rsid w:val="00B87CD0"/>
    <w:rsid w:val="00B93091"/>
    <w:rsid w:val="00B93E1D"/>
    <w:rsid w:val="00B97FB2"/>
    <w:rsid w:val="00BA1448"/>
    <w:rsid w:val="00BA18ED"/>
    <w:rsid w:val="00BA4151"/>
    <w:rsid w:val="00BB002C"/>
    <w:rsid w:val="00BB2072"/>
    <w:rsid w:val="00BB4A7B"/>
    <w:rsid w:val="00BB5807"/>
    <w:rsid w:val="00BD5291"/>
    <w:rsid w:val="00BD5B2C"/>
    <w:rsid w:val="00BE08E0"/>
    <w:rsid w:val="00BE148D"/>
    <w:rsid w:val="00BE7D5C"/>
    <w:rsid w:val="00BF515A"/>
    <w:rsid w:val="00C01426"/>
    <w:rsid w:val="00C015CB"/>
    <w:rsid w:val="00C11933"/>
    <w:rsid w:val="00C13A50"/>
    <w:rsid w:val="00C16D7E"/>
    <w:rsid w:val="00C16E75"/>
    <w:rsid w:val="00C30061"/>
    <w:rsid w:val="00C310B5"/>
    <w:rsid w:val="00C3323E"/>
    <w:rsid w:val="00C333AD"/>
    <w:rsid w:val="00C34CB9"/>
    <w:rsid w:val="00C47904"/>
    <w:rsid w:val="00C506AC"/>
    <w:rsid w:val="00C660A5"/>
    <w:rsid w:val="00C70079"/>
    <w:rsid w:val="00C83AE7"/>
    <w:rsid w:val="00C96F9B"/>
    <w:rsid w:val="00CA4FE7"/>
    <w:rsid w:val="00CB2F3A"/>
    <w:rsid w:val="00CB5042"/>
    <w:rsid w:val="00CC15AA"/>
    <w:rsid w:val="00CC52A9"/>
    <w:rsid w:val="00CD205C"/>
    <w:rsid w:val="00CD4B3E"/>
    <w:rsid w:val="00CF4A50"/>
    <w:rsid w:val="00D03AC7"/>
    <w:rsid w:val="00D048C8"/>
    <w:rsid w:val="00D11E29"/>
    <w:rsid w:val="00D23646"/>
    <w:rsid w:val="00D25802"/>
    <w:rsid w:val="00D31666"/>
    <w:rsid w:val="00D355BC"/>
    <w:rsid w:val="00D40B0C"/>
    <w:rsid w:val="00D43A75"/>
    <w:rsid w:val="00D508C6"/>
    <w:rsid w:val="00D52F8B"/>
    <w:rsid w:val="00D53FC8"/>
    <w:rsid w:val="00D55931"/>
    <w:rsid w:val="00D55FD6"/>
    <w:rsid w:val="00D63C34"/>
    <w:rsid w:val="00D7130C"/>
    <w:rsid w:val="00D833F6"/>
    <w:rsid w:val="00D83878"/>
    <w:rsid w:val="00D8630B"/>
    <w:rsid w:val="00D86906"/>
    <w:rsid w:val="00D939B9"/>
    <w:rsid w:val="00D9695E"/>
    <w:rsid w:val="00DA2F0D"/>
    <w:rsid w:val="00DA5A80"/>
    <w:rsid w:val="00DA7C70"/>
    <w:rsid w:val="00DB1AE7"/>
    <w:rsid w:val="00DB3419"/>
    <w:rsid w:val="00DB3670"/>
    <w:rsid w:val="00DB445D"/>
    <w:rsid w:val="00DB7016"/>
    <w:rsid w:val="00DC0ED8"/>
    <w:rsid w:val="00DD00FE"/>
    <w:rsid w:val="00DD01BE"/>
    <w:rsid w:val="00DD36A4"/>
    <w:rsid w:val="00E01192"/>
    <w:rsid w:val="00E10CC6"/>
    <w:rsid w:val="00E112FF"/>
    <w:rsid w:val="00E33810"/>
    <w:rsid w:val="00E33A9B"/>
    <w:rsid w:val="00E34E02"/>
    <w:rsid w:val="00E35CCB"/>
    <w:rsid w:val="00E44FC0"/>
    <w:rsid w:val="00E53F23"/>
    <w:rsid w:val="00E6573A"/>
    <w:rsid w:val="00E67F1D"/>
    <w:rsid w:val="00E717FF"/>
    <w:rsid w:val="00E72CE6"/>
    <w:rsid w:val="00E75114"/>
    <w:rsid w:val="00E80A33"/>
    <w:rsid w:val="00E80EB1"/>
    <w:rsid w:val="00E83AF0"/>
    <w:rsid w:val="00E84280"/>
    <w:rsid w:val="00E84B61"/>
    <w:rsid w:val="00EB7FD8"/>
    <w:rsid w:val="00EC48F5"/>
    <w:rsid w:val="00ED25AB"/>
    <w:rsid w:val="00EE02C0"/>
    <w:rsid w:val="00EE0E31"/>
    <w:rsid w:val="00EE5133"/>
    <w:rsid w:val="00EE6B95"/>
    <w:rsid w:val="00EF1129"/>
    <w:rsid w:val="00F00350"/>
    <w:rsid w:val="00F00C5C"/>
    <w:rsid w:val="00F0472B"/>
    <w:rsid w:val="00F0565F"/>
    <w:rsid w:val="00F15544"/>
    <w:rsid w:val="00F23101"/>
    <w:rsid w:val="00F30B0F"/>
    <w:rsid w:val="00F4337C"/>
    <w:rsid w:val="00F435AB"/>
    <w:rsid w:val="00F521FD"/>
    <w:rsid w:val="00F550E9"/>
    <w:rsid w:val="00F95900"/>
    <w:rsid w:val="00F95960"/>
    <w:rsid w:val="00FA2FBD"/>
    <w:rsid w:val="00FA3446"/>
    <w:rsid w:val="00FA3FCB"/>
    <w:rsid w:val="00FC1562"/>
    <w:rsid w:val="00FC4172"/>
    <w:rsid w:val="00FC7685"/>
    <w:rsid w:val="00FE14F4"/>
    <w:rsid w:val="00FE394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4363F"/>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Heading1">
    <w:name w:val="heading 1"/>
    <w:aliases w:val="Heading"/>
    <w:link w:val="Heading1Char"/>
    <w:uiPriority w:val="9"/>
    <w:qFormat/>
    <w:rsid w:val="00FC1562"/>
    <w:pPr>
      <w:keepNext/>
      <w:spacing w:before="300" w:after="100"/>
      <w:outlineLvl w:val="0"/>
    </w:pPr>
    <w:rPr>
      <w:rFonts w:asciiTheme="minorHAnsi" w:hAnsiTheme="minorHAnsi"/>
      <w:b/>
      <w:color w:val="000000" w:themeColor="text1"/>
      <w:sz w:val="36"/>
      <w:lang w:val="en-GB"/>
    </w:rPr>
  </w:style>
  <w:style w:type="paragraph" w:styleId="Heading2">
    <w:name w:val="heading 2"/>
    <w:basedOn w:val="Normal"/>
    <w:next w:val="Normal"/>
    <w:rsid w:val="009B5BFB"/>
    <w:pPr>
      <w:keepNext/>
      <w:tabs>
        <w:tab w:val="left" w:pos="2520"/>
      </w:tabs>
      <w:spacing w:after="120"/>
      <w:outlineLvl w:val="1"/>
    </w:pPr>
    <w:rPr>
      <w:b/>
      <w:sz w:val="26"/>
    </w:rPr>
  </w:style>
  <w:style w:type="paragraph" w:styleId="Heading3">
    <w:name w:val="heading 3"/>
    <w:basedOn w:val="Normal"/>
    <w:next w:val="Normal"/>
    <w:pPr>
      <w:keepNext/>
      <w:outlineLvl w:val="2"/>
    </w:pPr>
    <w:rPr>
      <w:rFonts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9B5BFB"/>
    <w:pPr>
      <w:numPr>
        <w:numId w:val="28"/>
      </w:numPr>
      <w:spacing w:after="120"/>
      <w:ind w:left="714" w:hanging="357"/>
    </w:pPr>
    <w:rPr>
      <w:rFonts w:asciiTheme="minorHAnsi" w:hAnsiTheme="minorHAnsi" w:cs="Open Sans"/>
      <w:b/>
      <w:color w:val="404040" w:themeColor="text1" w:themeTint="BF"/>
      <w:sz w:val="26"/>
      <w:szCs w:val="26"/>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00B2E3" w:themeColor="accent1"/>
        <w:left w:val="single" w:sz="2" w:space="10" w:color="00B2E3" w:themeColor="accent1"/>
        <w:bottom w:val="single" w:sz="2" w:space="10" w:color="00B2E3" w:themeColor="accent1"/>
        <w:right w:val="single" w:sz="2" w:space="10" w:color="00B2E3" w:themeColor="accent1"/>
      </w:pBdr>
      <w:ind w:left="1152" w:right="1152"/>
    </w:pPr>
    <w:rPr>
      <w:rFonts w:eastAsiaTheme="minorEastAsia" w:cstheme="minorBidi"/>
      <w:i/>
      <w:iCs/>
      <w:color w:val="00B2E3"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link w:val="ListParagraphChar"/>
    <w:uiPriority w:val="34"/>
    <w:qFormat/>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uiPriority w:val="99"/>
    <w:rsid w:val="003F6685"/>
    <w:rPr>
      <w:rFonts w:asciiTheme="minorHAnsi" w:hAnsiTheme="minorHAnsi"/>
      <w:lang w:val="en-GB"/>
    </w:rPr>
  </w:style>
  <w:style w:type="paragraph" w:styleId="NoSpacing">
    <w:name w:val="No Spacing"/>
    <w:link w:val="NoSpacingChar"/>
    <w:uiPriority w:val="1"/>
    <w:qFormat/>
    <w:rsid w:val="003F6685"/>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39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B97FB2"/>
    <w:pPr>
      <w:spacing w:after="120" w:line="240" w:lineRule="auto"/>
      <w:jc w:val="center"/>
    </w:pPr>
    <w:rPr>
      <w:b/>
      <w:color w:val="FFFFFF" w:themeColor="background1"/>
      <w:sz w:val="24"/>
    </w:rPr>
  </w:style>
  <w:style w:type="paragraph" w:customStyle="1" w:styleId="TableCopy">
    <w:name w:val="Table Copy"/>
    <w:basedOn w:val="TableHeading"/>
    <w:link w:val="TableCopyChar"/>
    <w:qFormat/>
    <w:rsid w:val="00D939B9"/>
    <w:pPr>
      <w:spacing w:before="120"/>
      <w:jc w:val="left"/>
    </w:pPr>
    <w:rPr>
      <w:b w:val="0"/>
      <w:color w:val="000000" w:themeColor="text1"/>
      <w:sz w:val="22"/>
    </w:rPr>
  </w:style>
  <w:style w:type="character" w:customStyle="1" w:styleId="TableHeadingChar">
    <w:name w:val="Table Heading Char"/>
    <w:basedOn w:val="DefaultParagraphFont"/>
    <w:link w:val="TableHeading"/>
    <w:rsid w:val="00B97FB2"/>
    <w:rPr>
      <w:rFonts w:ascii="Calibri" w:eastAsiaTheme="minorHAnsi" w:hAnsi="Calibri" w:cs="Calibri"/>
      <w:b/>
      <w:color w:val="FFFFFF" w:themeColor="background1"/>
      <w:sz w:val="24"/>
      <w:szCs w:val="22"/>
    </w:rPr>
  </w:style>
  <w:style w:type="paragraph" w:customStyle="1" w:styleId="Bullet">
    <w:name w:val="Bullet"/>
    <w:basedOn w:val="ListParagraph"/>
    <w:link w:val="BulletChar"/>
    <w:qFormat/>
    <w:rsid w:val="003B674E"/>
    <w:pPr>
      <w:numPr>
        <w:numId w:val="1"/>
      </w:numPr>
      <w:spacing w:after="120" w:line="240" w:lineRule="auto"/>
    </w:pPr>
  </w:style>
  <w:style w:type="character" w:customStyle="1" w:styleId="TableCopyChar">
    <w:name w:val="Table Copy Char"/>
    <w:basedOn w:val="TableHeadingChar"/>
    <w:link w:val="TableCopy"/>
    <w:rsid w:val="00D939B9"/>
    <w:rPr>
      <w:rFonts w:ascii="Calibri" w:eastAsiaTheme="minorHAnsi" w:hAnsi="Calibri" w:cs="Calibri"/>
      <w:b w:val="0"/>
      <w:color w:val="000000" w:themeColor="text1"/>
      <w:sz w:val="22"/>
      <w:szCs w:val="22"/>
    </w:rPr>
  </w:style>
  <w:style w:type="paragraph" w:customStyle="1" w:styleId="SubBullet">
    <w:name w:val="Sub Bullet"/>
    <w:basedOn w:val="Bullet"/>
    <w:link w:val="SubBulletChar"/>
    <w:qFormat/>
    <w:rsid w:val="003B674E"/>
    <w:pPr>
      <w:numPr>
        <w:ilvl w:val="1"/>
      </w:numPr>
      <w:ind w:left="1080"/>
    </w:pPr>
  </w:style>
  <w:style w:type="character" w:customStyle="1" w:styleId="ListParagraphChar">
    <w:name w:val="List Paragraph Char"/>
    <w:basedOn w:val="DefaultParagraphFont"/>
    <w:link w:val="ListParagraph"/>
    <w:uiPriority w:val="34"/>
    <w:rsid w:val="00391484"/>
    <w:rPr>
      <w:rFonts w:ascii="Calibri" w:eastAsiaTheme="minorHAnsi" w:hAnsi="Calibri" w:cs="Calibri"/>
      <w:color w:val="000000" w:themeColor="text1"/>
      <w:sz w:val="22"/>
      <w:szCs w:val="22"/>
    </w:rPr>
  </w:style>
  <w:style w:type="character" w:customStyle="1" w:styleId="BulletChar">
    <w:name w:val="Bullet Char"/>
    <w:basedOn w:val="ListParagraphChar"/>
    <w:link w:val="Bullet"/>
    <w:rsid w:val="003B674E"/>
    <w:rPr>
      <w:rFonts w:ascii="Calibri" w:eastAsiaTheme="minorHAnsi" w:hAnsi="Calibri" w:cs="Calibri"/>
      <w:color w:val="000000" w:themeColor="text1"/>
      <w:sz w:val="22"/>
      <w:szCs w:val="22"/>
    </w:rPr>
  </w:style>
  <w:style w:type="paragraph" w:customStyle="1" w:styleId="Footnote">
    <w:name w:val="Footnote"/>
    <w:basedOn w:val="Footer"/>
    <w:link w:val="FootnoteChar"/>
    <w:qFormat/>
    <w:rsid w:val="00391484"/>
    <w:pPr>
      <w:jc w:val="right"/>
    </w:pPr>
    <w:rPr>
      <w:color w:val="00B2E3"/>
      <w:sz w:val="18"/>
    </w:rPr>
  </w:style>
  <w:style w:type="character" w:customStyle="1" w:styleId="SubBulletChar">
    <w:name w:val="Sub Bullet Char"/>
    <w:basedOn w:val="BulletChar"/>
    <w:link w:val="SubBullet"/>
    <w:rsid w:val="003B674E"/>
    <w:rPr>
      <w:rFonts w:ascii="Calibri" w:eastAsiaTheme="minorHAnsi" w:hAnsi="Calibri" w:cs="Calibri"/>
      <w:color w:val="000000" w:themeColor="text1"/>
      <w:sz w:val="22"/>
      <w:szCs w:val="22"/>
    </w:rPr>
  </w:style>
  <w:style w:type="paragraph" w:customStyle="1" w:styleId="04ATCIconNote">
    <w:name w:val="04 ATC Icon_Note"/>
    <w:next w:val="Normal"/>
    <w:link w:val="04ATCIconNoteChar"/>
    <w:uiPriority w:val="19"/>
    <w:rsid w:val="00E75114"/>
    <w:pPr>
      <w:numPr>
        <w:numId w:val="5"/>
      </w:numPr>
      <w:pBdr>
        <w:top w:val="single" w:sz="8" w:space="4" w:color="CBA52E"/>
        <w:bottom w:val="single" w:sz="8" w:space="4" w:color="CBA52E"/>
      </w:pBdr>
      <w:spacing w:before="160" w:after="160"/>
      <w:outlineLvl w:val="0"/>
    </w:pPr>
    <w:rPr>
      <w:rFonts w:ascii="Calibri" w:hAnsi="Calibri" w:cs="Arial"/>
      <w:b/>
      <w:color w:val="000000"/>
      <w:szCs w:val="24"/>
      <w:lang w:val="en-US" w:eastAsia="en-CA"/>
    </w:rPr>
  </w:style>
  <w:style w:type="character" w:customStyle="1" w:styleId="FooterChar">
    <w:name w:val="Footer Char"/>
    <w:basedOn w:val="DefaultParagraphFont"/>
    <w:link w:val="Footer"/>
    <w:rsid w:val="00391484"/>
    <w:rPr>
      <w:rFonts w:ascii="Calibri" w:eastAsiaTheme="minorHAnsi" w:hAnsi="Calibri" w:cs="Calibri"/>
      <w:color w:val="000000" w:themeColor="text1"/>
      <w:sz w:val="22"/>
      <w:szCs w:val="22"/>
    </w:rPr>
  </w:style>
  <w:style w:type="character" w:customStyle="1" w:styleId="FootnoteChar">
    <w:name w:val="Footnote Char"/>
    <w:basedOn w:val="FooterChar"/>
    <w:link w:val="Footnote"/>
    <w:rsid w:val="00391484"/>
    <w:rPr>
      <w:rFonts w:ascii="Calibri" w:eastAsiaTheme="minorHAnsi" w:hAnsi="Calibri" w:cs="Calibri"/>
      <w:color w:val="00B2E3"/>
      <w:sz w:val="18"/>
      <w:szCs w:val="22"/>
    </w:rPr>
  </w:style>
  <w:style w:type="character" w:customStyle="1" w:styleId="04ATCIconNoteChar">
    <w:name w:val="04 ATC Icon_Note Char"/>
    <w:link w:val="04ATCIconNote"/>
    <w:uiPriority w:val="19"/>
    <w:rsid w:val="00E75114"/>
    <w:rPr>
      <w:rFonts w:ascii="Calibri" w:hAnsi="Calibri" w:cs="Arial"/>
      <w:b/>
      <w:color w:val="000000"/>
      <w:szCs w:val="24"/>
      <w:lang w:val="en-US" w:eastAsia="en-CA"/>
    </w:rPr>
  </w:style>
  <w:style w:type="paragraph" w:customStyle="1" w:styleId="04ATCIconImportant">
    <w:name w:val="04 ATC Icon_Important"/>
    <w:basedOn w:val="Normal"/>
    <w:next w:val="Normal"/>
    <w:link w:val="04ATCIconImportantChar"/>
    <w:uiPriority w:val="17"/>
    <w:rsid w:val="00E75114"/>
    <w:pPr>
      <w:numPr>
        <w:numId w:val="3"/>
      </w:numPr>
      <w:pBdr>
        <w:top w:val="single" w:sz="8" w:space="4" w:color="CBA52E"/>
        <w:bottom w:val="single" w:sz="8" w:space="4" w:color="CBA52E"/>
      </w:pBdr>
      <w:suppressAutoHyphens w:val="0"/>
      <w:autoSpaceDE/>
      <w:autoSpaceDN/>
      <w:adjustRightInd/>
      <w:spacing w:before="120" w:after="120" w:line="240" w:lineRule="auto"/>
      <w:textAlignment w:val="auto"/>
      <w:outlineLvl w:val="0"/>
    </w:pPr>
    <w:rPr>
      <w:rFonts w:eastAsia="Times New Roman" w:cs="Arial"/>
      <w:b/>
      <w:noProof/>
      <w:color w:val="000000"/>
      <w:sz w:val="20"/>
      <w:szCs w:val="24"/>
      <w:lang w:val="en-US" w:eastAsia="en-CA"/>
    </w:rPr>
  </w:style>
  <w:style w:type="character" w:customStyle="1" w:styleId="04ATCIconImportantChar">
    <w:name w:val="04 ATC Icon_Important Char"/>
    <w:basedOn w:val="04ATCIconNoteChar"/>
    <w:link w:val="04ATCIconImportant"/>
    <w:uiPriority w:val="17"/>
    <w:rsid w:val="00E75114"/>
    <w:rPr>
      <w:rFonts w:ascii="Calibri" w:hAnsi="Calibri" w:cs="Arial"/>
      <w:b/>
      <w:noProof/>
      <w:color w:val="000000"/>
      <w:szCs w:val="24"/>
      <w:lang w:val="en-US" w:eastAsia="en-CA"/>
    </w:rPr>
  </w:style>
  <w:style w:type="paragraph" w:customStyle="1" w:styleId="04ATCIconAction">
    <w:name w:val="04 ATC Icon_Action"/>
    <w:next w:val="Normal"/>
    <w:link w:val="04ATCIconActionChar"/>
    <w:uiPriority w:val="13"/>
    <w:rsid w:val="00E75114"/>
    <w:pPr>
      <w:numPr>
        <w:numId w:val="2"/>
      </w:numPr>
      <w:pBdr>
        <w:top w:val="single" w:sz="8" w:space="4" w:color="CBA52E"/>
        <w:bottom w:val="single" w:sz="8" w:space="4" w:color="CBA52E"/>
      </w:pBdr>
      <w:spacing w:before="120" w:after="120"/>
      <w:outlineLvl w:val="0"/>
    </w:pPr>
    <w:rPr>
      <w:rFonts w:ascii="Calibri" w:hAnsi="Calibri" w:cs="Arial"/>
      <w:b/>
      <w:color w:val="000000"/>
      <w:szCs w:val="24"/>
      <w:lang w:val="en-US" w:eastAsia="en-CA"/>
    </w:rPr>
  </w:style>
  <w:style w:type="character" w:customStyle="1" w:styleId="04ATCIconActionChar">
    <w:name w:val="04 ATC Icon_Action Char"/>
    <w:basedOn w:val="DefaultParagraphFont"/>
    <w:link w:val="04ATCIconAction"/>
    <w:uiPriority w:val="13"/>
    <w:rsid w:val="00E75114"/>
    <w:rPr>
      <w:rFonts w:ascii="Calibri" w:hAnsi="Calibri" w:cs="Arial"/>
      <w:b/>
      <w:color w:val="000000"/>
      <w:szCs w:val="24"/>
      <w:lang w:val="en-US" w:eastAsia="en-CA"/>
    </w:rPr>
  </w:style>
  <w:style w:type="paragraph" w:customStyle="1" w:styleId="02ATCBody">
    <w:name w:val="(02 ATC Body)"/>
    <w:basedOn w:val="Normal"/>
    <w:qFormat/>
    <w:rsid w:val="00E75114"/>
    <w:pPr>
      <w:suppressAutoHyphens w:val="0"/>
      <w:autoSpaceDE/>
      <w:autoSpaceDN/>
      <w:adjustRightInd/>
      <w:spacing w:before="120" w:after="120" w:line="240" w:lineRule="auto"/>
      <w:textAlignment w:val="auto"/>
    </w:pPr>
    <w:rPr>
      <w:rFonts w:ascii="Georgia" w:eastAsia="Times New Roman" w:hAnsi="Georgia" w:cs="Times New Roman"/>
      <w:color w:val="000000"/>
      <w:szCs w:val="24"/>
      <w:lang w:val="en-US" w:eastAsia="en-CA"/>
    </w:rPr>
  </w:style>
  <w:style w:type="paragraph" w:customStyle="1" w:styleId="04ATCIconDemonstartion">
    <w:name w:val="04 ATC Icon_Demonstartion"/>
    <w:basedOn w:val="04ATCIconNote"/>
    <w:next w:val="02ATCBody"/>
    <w:link w:val="04ATCIconDemonstartionChar"/>
    <w:uiPriority w:val="14"/>
    <w:rsid w:val="00E75114"/>
    <w:pPr>
      <w:numPr>
        <w:numId w:val="6"/>
      </w:numPr>
    </w:pPr>
    <w:rPr>
      <w:noProof/>
    </w:rPr>
  </w:style>
  <w:style w:type="character" w:customStyle="1" w:styleId="04ATCIconDemonstartionChar">
    <w:name w:val="04 ATC Icon_Demonstartion Char"/>
    <w:basedOn w:val="04ATCIconNoteChar"/>
    <w:link w:val="04ATCIconDemonstartion"/>
    <w:uiPriority w:val="14"/>
    <w:rsid w:val="00E75114"/>
    <w:rPr>
      <w:rFonts w:ascii="Calibri" w:hAnsi="Calibri" w:cs="Arial"/>
      <w:b/>
      <w:noProof/>
      <w:color w:val="000000"/>
      <w:szCs w:val="24"/>
      <w:lang w:val="en-US" w:eastAsia="en-CA"/>
    </w:rPr>
  </w:style>
  <w:style w:type="paragraph" w:customStyle="1" w:styleId="04ATCIconTip2">
    <w:name w:val="04 ATC Icon_Tip2"/>
    <w:basedOn w:val="Normal"/>
    <w:next w:val="02ATCBody"/>
    <w:autoRedefine/>
    <w:uiPriority w:val="20"/>
    <w:rsid w:val="00E75114"/>
    <w:pPr>
      <w:numPr>
        <w:numId w:val="4"/>
      </w:numPr>
      <w:pBdr>
        <w:top w:val="single" w:sz="8" w:space="4" w:color="CBA52E"/>
        <w:bottom w:val="single" w:sz="8" w:space="4" w:color="CBA52E"/>
      </w:pBdr>
      <w:suppressAutoHyphens w:val="0"/>
      <w:autoSpaceDE/>
      <w:autoSpaceDN/>
      <w:adjustRightInd/>
      <w:spacing w:before="120" w:after="120" w:line="240" w:lineRule="auto"/>
      <w:textAlignment w:val="auto"/>
      <w:outlineLvl w:val="0"/>
    </w:pPr>
    <w:rPr>
      <w:rFonts w:eastAsia="Times New Roman" w:cs="Arial"/>
      <w:b/>
      <w:noProof/>
      <w:color w:val="000000"/>
      <w:sz w:val="20"/>
      <w:szCs w:val="24"/>
      <w:lang w:eastAsia="en-CA"/>
    </w:rPr>
  </w:style>
  <w:style w:type="paragraph" w:customStyle="1" w:styleId="TableBullet">
    <w:name w:val="Table Bullet"/>
    <w:basedOn w:val="Normal"/>
    <w:link w:val="TableBulletChar"/>
    <w:qFormat/>
    <w:rsid w:val="00D939B9"/>
    <w:pPr>
      <w:numPr>
        <w:numId w:val="7"/>
      </w:numPr>
      <w:spacing w:before="120" w:after="120" w:line="240" w:lineRule="auto"/>
      <w:ind w:left="360"/>
    </w:pPr>
  </w:style>
  <w:style w:type="character" w:customStyle="1" w:styleId="TableBulletChar">
    <w:name w:val="Table Bullet Char"/>
    <w:basedOn w:val="DefaultParagraphFont"/>
    <w:link w:val="TableBullet"/>
    <w:rsid w:val="00D939B9"/>
    <w:rPr>
      <w:rFonts w:ascii="Calibri" w:eastAsiaTheme="minorHAnsi" w:hAnsi="Calibri" w:cs="Calibri"/>
      <w:color w:val="000000" w:themeColor="text1"/>
      <w:sz w:val="22"/>
      <w:szCs w:val="22"/>
    </w:rPr>
  </w:style>
  <w:style w:type="paragraph" w:customStyle="1" w:styleId="CoverHeading">
    <w:name w:val="Cover Heading"/>
    <w:basedOn w:val="Normal"/>
    <w:link w:val="CoverHeadingChar"/>
    <w:qFormat/>
    <w:rsid w:val="007B63E8"/>
    <w:pPr>
      <w:suppressAutoHyphens w:val="0"/>
      <w:autoSpaceDE/>
      <w:autoSpaceDN/>
      <w:adjustRightInd/>
      <w:spacing w:after="0" w:line="240" w:lineRule="auto"/>
      <w:textAlignment w:val="auto"/>
    </w:pPr>
    <w:rPr>
      <w:b/>
      <w:sz w:val="72"/>
    </w:rPr>
  </w:style>
  <w:style w:type="paragraph" w:styleId="TOCHeading">
    <w:name w:val="TOC Heading"/>
    <w:basedOn w:val="Heading1"/>
    <w:next w:val="Normal"/>
    <w:uiPriority w:val="39"/>
    <w:unhideWhenUsed/>
    <w:qFormat/>
    <w:rsid w:val="00D939B9"/>
    <w:pPr>
      <w:keepLines/>
      <w:spacing w:before="240" w:after="0" w:line="259" w:lineRule="auto"/>
      <w:outlineLvl w:val="9"/>
    </w:pPr>
    <w:rPr>
      <w:rFonts w:asciiTheme="majorHAnsi" w:eastAsiaTheme="majorEastAsia" w:hAnsiTheme="majorHAnsi" w:cstheme="majorBidi"/>
      <w:b w:val="0"/>
      <w:color w:val="0084AA" w:themeColor="accent1" w:themeShade="BF"/>
      <w:sz w:val="32"/>
      <w:szCs w:val="32"/>
      <w:lang w:val="en-US"/>
    </w:rPr>
  </w:style>
  <w:style w:type="character" w:customStyle="1" w:styleId="CoverHeadingChar">
    <w:name w:val="Cover Heading Char"/>
    <w:basedOn w:val="DefaultParagraphFont"/>
    <w:link w:val="CoverHeading"/>
    <w:rsid w:val="007B63E8"/>
    <w:rPr>
      <w:rFonts w:ascii="Calibri" w:eastAsiaTheme="minorHAnsi" w:hAnsi="Calibri" w:cs="Calibri"/>
      <w:b/>
      <w:color w:val="000000" w:themeColor="text1"/>
      <w:sz w:val="72"/>
      <w:szCs w:val="22"/>
    </w:rPr>
  </w:style>
  <w:style w:type="paragraph" w:styleId="TOC1">
    <w:name w:val="toc 1"/>
    <w:basedOn w:val="Normal"/>
    <w:next w:val="Normal"/>
    <w:autoRedefine/>
    <w:uiPriority w:val="39"/>
    <w:unhideWhenUsed/>
    <w:rsid w:val="0034363F"/>
    <w:pPr>
      <w:tabs>
        <w:tab w:val="right" w:leader="dot" w:pos="10790"/>
      </w:tabs>
      <w:spacing w:before="120" w:after="120"/>
    </w:pPr>
  </w:style>
  <w:style w:type="paragraph" w:styleId="TOC2">
    <w:name w:val="toc 2"/>
    <w:basedOn w:val="Normal"/>
    <w:next w:val="Normal"/>
    <w:autoRedefine/>
    <w:uiPriority w:val="39"/>
    <w:unhideWhenUsed/>
    <w:rsid w:val="00D939B9"/>
    <w:pPr>
      <w:suppressAutoHyphens w:val="0"/>
      <w:autoSpaceDE/>
      <w:autoSpaceDN/>
      <w:adjustRightInd/>
      <w:spacing w:after="100" w:line="259" w:lineRule="auto"/>
      <w:ind w:left="220"/>
      <w:textAlignment w:val="auto"/>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D939B9"/>
    <w:pPr>
      <w:suppressAutoHyphens w:val="0"/>
      <w:autoSpaceDE/>
      <w:autoSpaceDN/>
      <w:adjustRightInd/>
      <w:spacing w:after="100" w:line="259" w:lineRule="auto"/>
      <w:ind w:left="440"/>
      <w:textAlignment w:val="auto"/>
    </w:pPr>
    <w:rPr>
      <w:rFonts w:asciiTheme="minorHAnsi" w:eastAsiaTheme="minorEastAsia" w:hAnsiTheme="minorHAnsi" w:cs="Times New Roman"/>
      <w:color w:val="auto"/>
      <w:lang w:val="en-US"/>
    </w:rPr>
  </w:style>
  <w:style w:type="character" w:customStyle="1" w:styleId="NoSpacingChar">
    <w:name w:val="No Spacing Char"/>
    <w:basedOn w:val="DefaultParagraphFont"/>
    <w:link w:val="NoSpacing"/>
    <w:uiPriority w:val="1"/>
    <w:rsid w:val="004D6F27"/>
    <w:rPr>
      <w:rFonts w:asciiTheme="minorHAnsi" w:eastAsiaTheme="minorEastAsia" w:hAnsiTheme="minorHAnsi" w:cstheme="minorBidi"/>
      <w:sz w:val="22"/>
      <w:szCs w:val="22"/>
      <w:lang w:val="en-US" w:eastAsia="zh-CN"/>
    </w:rPr>
  </w:style>
  <w:style w:type="paragraph" w:styleId="CommentText">
    <w:name w:val="annotation text"/>
    <w:basedOn w:val="Normal"/>
    <w:link w:val="CommentTextChar"/>
    <w:uiPriority w:val="99"/>
    <w:unhideWhenUsed/>
    <w:rsid w:val="004D6F27"/>
    <w:pPr>
      <w:suppressAutoHyphens w:val="0"/>
      <w:autoSpaceDE/>
      <w:autoSpaceDN/>
      <w:adjustRightInd/>
      <w:spacing w:after="160" w:line="240" w:lineRule="auto"/>
      <w:textAlignment w:val="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D6F27"/>
    <w:rPr>
      <w:rFonts w:asciiTheme="minorHAnsi" w:eastAsiaTheme="minorHAnsi" w:hAnsiTheme="minorHAnsi" w:cstheme="minorBidi"/>
    </w:rPr>
  </w:style>
  <w:style w:type="table" w:customStyle="1" w:styleId="TableGrid1">
    <w:name w:val="Table Grid1"/>
    <w:basedOn w:val="TableNormal"/>
    <w:next w:val="TableGrid"/>
    <w:uiPriority w:val="39"/>
    <w:rsid w:val="004D6F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F436A"/>
    <w:rPr>
      <w:sz w:val="16"/>
      <w:szCs w:val="16"/>
    </w:rPr>
  </w:style>
  <w:style w:type="paragraph" w:styleId="CommentSubject">
    <w:name w:val="annotation subject"/>
    <w:basedOn w:val="CommentText"/>
    <w:next w:val="CommentText"/>
    <w:link w:val="CommentSubjectChar"/>
    <w:semiHidden/>
    <w:unhideWhenUsed/>
    <w:rsid w:val="005F436A"/>
    <w:pPr>
      <w:suppressAutoHyphens/>
      <w:autoSpaceDE w:val="0"/>
      <w:autoSpaceDN w:val="0"/>
      <w:adjustRightInd w:val="0"/>
      <w:spacing w:after="240"/>
      <w:textAlignment w:val="center"/>
    </w:pPr>
    <w:rPr>
      <w:rFonts w:ascii="Calibri" w:hAnsi="Calibri" w:cs="Calibri"/>
      <w:b/>
      <w:bCs/>
      <w:color w:val="000000" w:themeColor="text1"/>
    </w:rPr>
  </w:style>
  <w:style w:type="character" w:customStyle="1" w:styleId="CommentSubjectChar">
    <w:name w:val="Comment Subject Char"/>
    <w:basedOn w:val="CommentTextChar"/>
    <w:link w:val="CommentSubject"/>
    <w:semiHidden/>
    <w:rsid w:val="005F436A"/>
    <w:rPr>
      <w:rFonts w:ascii="Calibri" w:eastAsiaTheme="minorHAnsi" w:hAnsi="Calibri" w:cs="Calibri"/>
      <w:b/>
      <w:bCs/>
      <w:color w:val="000000" w:themeColor="text1"/>
    </w:rPr>
  </w:style>
  <w:style w:type="paragraph" w:styleId="BalloonText">
    <w:name w:val="Balloon Text"/>
    <w:basedOn w:val="Normal"/>
    <w:link w:val="BalloonTextChar"/>
    <w:semiHidden/>
    <w:unhideWhenUsed/>
    <w:rsid w:val="005F4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F436A"/>
    <w:rPr>
      <w:rFonts w:ascii="Segoe UI" w:eastAsiaTheme="minorHAnsi" w:hAnsi="Segoe UI" w:cs="Segoe UI"/>
      <w:color w:val="000000" w:themeColor="text1"/>
      <w:sz w:val="18"/>
      <w:szCs w:val="18"/>
    </w:rPr>
  </w:style>
  <w:style w:type="character" w:customStyle="1" w:styleId="Heading1Char">
    <w:name w:val="Heading 1 Char"/>
    <w:aliases w:val="Heading Char"/>
    <w:basedOn w:val="DefaultParagraphFont"/>
    <w:link w:val="Heading1"/>
    <w:uiPriority w:val="9"/>
    <w:rsid w:val="00AD5156"/>
    <w:rPr>
      <w:rFonts w:asciiTheme="minorHAnsi" w:hAnsiTheme="minorHAnsi"/>
      <w:b/>
      <w:color w:val="000000" w:themeColor="text1"/>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06970805">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gps.on.ca/wp-content/uploads/2022/04/2022-April-1-ALC-Community-_-FINAL.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gps.on.ca/wp-content/uploads/2022/02/ALC-Leading-Practices-Guide-v1-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EE8810C36E44E0AC82CD6E8CD07215"/>
        <w:category>
          <w:name w:val="General"/>
          <w:gallery w:val="placeholder"/>
        </w:category>
        <w:types>
          <w:type w:val="bbPlcHdr"/>
        </w:types>
        <w:behaviors>
          <w:behavior w:val="content"/>
        </w:behaviors>
        <w:guid w:val="{E3C7BE8D-DF78-4531-881A-538D2476ABE4}"/>
      </w:docPartPr>
      <w:docPartBody>
        <w:p w:rsidR="00000000" w:rsidRDefault="00A03B76" w:rsidP="00A03B76">
          <w:pPr>
            <w:pStyle w:val="23EE8810C36E44E0AC82CD6E8CD07215"/>
          </w:pPr>
          <w:r>
            <w:t>Select</w:t>
          </w:r>
        </w:p>
      </w:docPartBody>
    </w:docPart>
    <w:docPart>
      <w:docPartPr>
        <w:name w:val="E0C4C546FA894908B88F818A3B4502BE"/>
        <w:category>
          <w:name w:val="General"/>
          <w:gallery w:val="placeholder"/>
        </w:category>
        <w:types>
          <w:type w:val="bbPlcHdr"/>
        </w:types>
        <w:behaviors>
          <w:behavior w:val="content"/>
        </w:behaviors>
        <w:guid w:val="{8CD42977-C3E8-4764-8809-8BD655E06D0B}"/>
      </w:docPartPr>
      <w:docPartBody>
        <w:p w:rsidR="00000000" w:rsidRDefault="00A03B76" w:rsidP="00A03B76">
          <w:pPr>
            <w:pStyle w:val="E0C4C546FA894908B88F818A3B4502BE"/>
          </w:pPr>
          <w:r>
            <w:t>Select</w:t>
          </w:r>
        </w:p>
      </w:docPartBody>
    </w:docPart>
    <w:docPart>
      <w:docPartPr>
        <w:name w:val="EE1A76EDF9BA40F18DF478CF3C96F5B2"/>
        <w:category>
          <w:name w:val="General"/>
          <w:gallery w:val="placeholder"/>
        </w:category>
        <w:types>
          <w:type w:val="bbPlcHdr"/>
        </w:types>
        <w:behaviors>
          <w:behavior w:val="content"/>
        </w:behaviors>
        <w:guid w:val="{BA3CEBDE-64D6-4300-8B38-A13F90B5D616}"/>
      </w:docPartPr>
      <w:docPartBody>
        <w:p w:rsidR="00000000" w:rsidRDefault="00A03B76" w:rsidP="00A03B76">
          <w:pPr>
            <w:pStyle w:val="EE1A76EDF9BA40F18DF478CF3C96F5B2"/>
          </w:pPr>
          <w:r>
            <w:t>Select</w:t>
          </w:r>
        </w:p>
      </w:docPartBody>
    </w:docPart>
    <w:docPart>
      <w:docPartPr>
        <w:name w:val="368F6F195D6949BD869DAF0D3FBD8FA7"/>
        <w:category>
          <w:name w:val="General"/>
          <w:gallery w:val="placeholder"/>
        </w:category>
        <w:types>
          <w:type w:val="bbPlcHdr"/>
        </w:types>
        <w:behaviors>
          <w:behavior w:val="content"/>
        </w:behaviors>
        <w:guid w:val="{E23E9AB1-E703-4617-96D9-858689373433}"/>
      </w:docPartPr>
      <w:docPartBody>
        <w:p w:rsidR="00000000" w:rsidRDefault="00A03B76" w:rsidP="00A03B76">
          <w:pPr>
            <w:pStyle w:val="368F6F195D6949BD869DAF0D3FBD8FA7"/>
          </w:pPr>
          <w:r>
            <w:t>Select</w:t>
          </w:r>
        </w:p>
      </w:docPartBody>
    </w:docPart>
    <w:docPart>
      <w:docPartPr>
        <w:name w:val="C1D6ECC3A431480893208FB93F9E836F"/>
        <w:category>
          <w:name w:val="General"/>
          <w:gallery w:val="placeholder"/>
        </w:category>
        <w:types>
          <w:type w:val="bbPlcHdr"/>
        </w:types>
        <w:behaviors>
          <w:behavior w:val="content"/>
        </w:behaviors>
        <w:guid w:val="{D43FC403-2230-40F0-927D-AEE233A35763}"/>
      </w:docPartPr>
      <w:docPartBody>
        <w:p w:rsidR="00000000" w:rsidRDefault="00A03B76" w:rsidP="00A03B76">
          <w:pPr>
            <w:pStyle w:val="C1D6ECC3A431480893208FB93F9E836F"/>
          </w:pPr>
          <w:r>
            <w:t>Select</w:t>
          </w:r>
        </w:p>
      </w:docPartBody>
    </w:docPart>
    <w:docPart>
      <w:docPartPr>
        <w:name w:val="5ABE7FEFE74B4E768415D03CB6C417F4"/>
        <w:category>
          <w:name w:val="General"/>
          <w:gallery w:val="placeholder"/>
        </w:category>
        <w:types>
          <w:type w:val="bbPlcHdr"/>
        </w:types>
        <w:behaviors>
          <w:behavior w:val="content"/>
        </w:behaviors>
        <w:guid w:val="{6AF6C5CF-5ADC-45E1-9036-4C851BDA3193}"/>
      </w:docPartPr>
      <w:docPartBody>
        <w:p w:rsidR="00000000" w:rsidRDefault="00A03B76" w:rsidP="00A03B76">
          <w:pPr>
            <w:pStyle w:val="5ABE7FEFE74B4E768415D03CB6C417F4"/>
          </w:pPr>
          <w:r>
            <w:t>Select</w:t>
          </w:r>
        </w:p>
      </w:docPartBody>
    </w:docPart>
    <w:docPart>
      <w:docPartPr>
        <w:name w:val="E0914B744D96465F8E82AA077CD71DC9"/>
        <w:category>
          <w:name w:val="General"/>
          <w:gallery w:val="placeholder"/>
        </w:category>
        <w:types>
          <w:type w:val="bbPlcHdr"/>
        </w:types>
        <w:behaviors>
          <w:behavior w:val="content"/>
        </w:behaviors>
        <w:guid w:val="{79FB730C-0802-426F-9EDC-5D70003A08C6}"/>
      </w:docPartPr>
      <w:docPartBody>
        <w:p w:rsidR="00000000" w:rsidRDefault="00A03B76" w:rsidP="00A03B76">
          <w:pPr>
            <w:pStyle w:val="E0914B744D96465F8E82AA077CD71DC9"/>
          </w:pPr>
          <w:r>
            <w:t>Select</w:t>
          </w:r>
        </w:p>
      </w:docPartBody>
    </w:docPart>
    <w:docPart>
      <w:docPartPr>
        <w:name w:val="F4D0D103107C44E3B1D7941ECFD1D089"/>
        <w:category>
          <w:name w:val="General"/>
          <w:gallery w:val="placeholder"/>
        </w:category>
        <w:types>
          <w:type w:val="bbPlcHdr"/>
        </w:types>
        <w:behaviors>
          <w:behavior w:val="content"/>
        </w:behaviors>
        <w:guid w:val="{A16073AC-8404-4A03-888A-1AF3E3C9D8EC}"/>
      </w:docPartPr>
      <w:docPartBody>
        <w:p w:rsidR="00000000" w:rsidRDefault="00A03B76" w:rsidP="00A03B76">
          <w:pPr>
            <w:pStyle w:val="F4D0D103107C44E3B1D7941ECFD1D089"/>
          </w:pPr>
          <w:r>
            <w:t>Select</w:t>
          </w:r>
        </w:p>
      </w:docPartBody>
    </w:docPart>
    <w:docPart>
      <w:docPartPr>
        <w:name w:val="1E5B63DE74784B36891FC482F9E9849B"/>
        <w:category>
          <w:name w:val="General"/>
          <w:gallery w:val="placeholder"/>
        </w:category>
        <w:types>
          <w:type w:val="bbPlcHdr"/>
        </w:types>
        <w:behaviors>
          <w:behavior w:val="content"/>
        </w:behaviors>
        <w:guid w:val="{C3523413-84A4-490E-A33A-7A27FD9688F2}"/>
      </w:docPartPr>
      <w:docPartBody>
        <w:p w:rsidR="00000000" w:rsidRDefault="00A03B76" w:rsidP="00A03B76">
          <w:pPr>
            <w:pStyle w:val="1E5B63DE74784B36891FC482F9E9849B"/>
          </w:pPr>
          <w:r>
            <w:t>Select</w:t>
          </w:r>
        </w:p>
      </w:docPartBody>
    </w:docPart>
    <w:docPart>
      <w:docPartPr>
        <w:name w:val="85494765D9244984B848DBC8550621D3"/>
        <w:category>
          <w:name w:val="General"/>
          <w:gallery w:val="placeholder"/>
        </w:category>
        <w:types>
          <w:type w:val="bbPlcHdr"/>
        </w:types>
        <w:behaviors>
          <w:behavior w:val="content"/>
        </w:behaviors>
        <w:guid w:val="{B8DDDF6F-C01E-4EA7-9B56-32544E0F8AD1}"/>
      </w:docPartPr>
      <w:docPartBody>
        <w:p w:rsidR="00000000" w:rsidRDefault="00A03B76" w:rsidP="00A03B76">
          <w:pPr>
            <w:pStyle w:val="85494765D9244984B848DBC8550621D3"/>
          </w:pPr>
          <w:r>
            <w:t>Select</w:t>
          </w:r>
        </w:p>
      </w:docPartBody>
    </w:docPart>
    <w:docPart>
      <w:docPartPr>
        <w:name w:val="28922B9070E34135940BE9ECE6D0BB2E"/>
        <w:category>
          <w:name w:val="General"/>
          <w:gallery w:val="placeholder"/>
        </w:category>
        <w:types>
          <w:type w:val="bbPlcHdr"/>
        </w:types>
        <w:behaviors>
          <w:behavior w:val="content"/>
        </w:behaviors>
        <w:guid w:val="{FFFC4D3F-E0D7-4EA3-A1EE-545422E8F2A0}"/>
      </w:docPartPr>
      <w:docPartBody>
        <w:p w:rsidR="00000000" w:rsidRDefault="00A03B76" w:rsidP="00A03B76">
          <w:pPr>
            <w:pStyle w:val="28922B9070E34135940BE9ECE6D0BB2E"/>
          </w:pPr>
          <w:r>
            <w:t>Select</w:t>
          </w:r>
        </w:p>
      </w:docPartBody>
    </w:docPart>
    <w:docPart>
      <w:docPartPr>
        <w:name w:val="3654B2585411418F9D29D304521DB1E5"/>
        <w:category>
          <w:name w:val="General"/>
          <w:gallery w:val="placeholder"/>
        </w:category>
        <w:types>
          <w:type w:val="bbPlcHdr"/>
        </w:types>
        <w:behaviors>
          <w:behavior w:val="content"/>
        </w:behaviors>
        <w:guid w:val="{AE70803A-5A31-4EC2-9793-EE3F131FF06F}"/>
      </w:docPartPr>
      <w:docPartBody>
        <w:p w:rsidR="00000000" w:rsidRDefault="00A03B76" w:rsidP="00A03B76">
          <w:pPr>
            <w:pStyle w:val="3654B2585411418F9D29D304521DB1E5"/>
          </w:pPr>
          <w:r>
            <w:t>Select</w:t>
          </w:r>
        </w:p>
      </w:docPartBody>
    </w:docPart>
    <w:docPart>
      <w:docPartPr>
        <w:name w:val="842CE31D13304D6E84B0D8F0FABD66AC"/>
        <w:category>
          <w:name w:val="General"/>
          <w:gallery w:val="placeholder"/>
        </w:category>
        <w:types>
          <w:type w:val="bbPlcHdr"/>
        </w:types>
        <w:behaviors>
          <w:behavior w:val="content"/>
        </w:behaviors>
        <w:guid w:val="{7A81FB98-00AE-4EA2-BD56-7A62770EBCAC}"/>
      </w:docPartPr>
      <w:docPartBody>
        <w:p w:rsidR="00000000" w:rsidRDefault="00A03B76" w:rsidP="00A03B76">
          <w:pPr>
            <w:pStyle w:val="842CE31D13304D6E84B0D8F0FABD66AC"/>
          </w:pPr>
          <w:r>
            <w:t>Select</w:t>
          </w:r>
        </w:p>
      </w:docPartBody>
    </w:docPart>
    <w:docPart>
      <w:docPartPr>
        <w:name w:val="D6370A3A3A30499D9610CC1A15CF7CBC"/>
        <w:category>
          <w:name w:val="General"/>
          <w:gallery w:val="placeholder"/>
        </w:category>
        <w:types>
          <w:type w:val="bbPlcHdr"/>
        </w:types>
        <w:behaviors>
          <w:behavior w:val="content"/>
        </w:behaviors>
        <w:guid w:val="{326A5E6F-1B8F-4DDB-B10E-A7A454FD2F17}"/>
      </w:docPartPr>
      <w:docPartBody>
        <w:p w:rsidR="00000000" w:rsidRDefault="00A03B76" w:rsidP="00A03B76">
          <w:pPr>
            <w:pStyle w:val="D6370A3A3A30499D9610CC1A15CF7CBC"/>
          </w:pPr>
          <w:r>
            <w:t>Select</w:t>
          </w:r>
        </w:p>
      </w:docPartBody>
    </w:docPart>
    <w:docPart>
      <w:docPartPr>
        <w:name w:val="CB640D28FE2E4C0BAFFCA13F0B9CA954"/>
        <w:category>
          <w:name w:val="General"/>
          <w:gallery w:val="placeholder"/>
        </w:category>
        <w:types>
          <w:type w:val="bbPlcHdr"/>
        </w:types>
        <w:behaviors>
          <w:behavior w:val="content"/>
        </w:behaviors>
        <w:guid w:val="{C8944845-827C-4D88-BFEA-1E111AF6ED7A}"/>
      </w:docPartPr>
      <w:docPartBody>
        <w:p w:rsidR="00000000" w:rsidRDefault="00A03B76" w:rsidP="00A03B76">
          <w:pPr>
            <w:pStyle w:val="CB640D28FE2E4C0BAFFCA13F0B9CA954"/>
          </w:pPr>
          <w:r>
            <w:t>Select</w:t>
          </w:r>
        </w:p>
      </w:docPartBody>
    </w:docPart>
    <w:docPart>
      <w:docPartPr>
        <w:name w:val="55681AC1E09349C0AD9A931D2411E37F"/>
        <w:category>
          <w:name w:val="General"/>
          <w:gallery w:val="placeholder"/>
        </w:category>
        <w:types>
          <w:type w:val="bbPlcHdr"/>
        </w:types>
        <w:behaviors>
          <w:behavior w:val="content"/>
        </w:behaviors>
        <w:guid w:val="{8825E77E-4717-4EA4-8A2D-D5B773708266}"/>
      </w:docPartPr>
      <w:docPartBody>
        <w:p w:rsidR="00000000" w:rsidRDefault="00A03B76" w:rsidP="00A03B76">
          <w:pPr>
            <w:pStyle w:val="55681AC1E09349C0AD9A931D2411E37F"/>
          </w:pPr>
          <w:r>
            <w:t>Select</w:t>
          </w:r>
        </w:p>
      </w:docPartBody>
    </w:docPart>
    <w:docPart>
      <w:docPartPr>
        <w:name w:val="F3060DACBB2D4D0494412E8DEDBCEE3A"/>
        <w:category>
          <w:name w:val="General"/>
          <w:gallery w:val="placeholder"/>
        </w:category>
        <w:types>
          <w:type w:val="bbPlcHdr"/>
        </w:types>
        <w:behaviors>
          <w:behavior w:val="content"/>
        </w:behaviors>
        <w:guid w:val="{5445ACD5-C3B0-433E-B5A8-5BDB0B3CE5D9}"/>
      </w:docPartPr>
      <w:docPartBody>
        <w:p w:rsidR="00000000" w:rsidRDefault="00A03B76" w:rsidP="00A03B76">
          <w:pPr>
            <w:pStyle w:val="F3060DACBB2D4D0494412E8DEDBCEE3A"/>
          </w:pPr>
          <w:r>
            <w:t>Select</w:t>
          </w:r>
        </w:p>
      </w:docPartBody>
    </w:docPart>
    <w:docPart>
      <w:docPartPr>
        <w:name w:val="4E976A02CAA9474BAF05D118CAE887FC"/>
        <w:category>
          <w:name w:val="General"/>
          <w:gallery w:val="placeholder"/>
        </w:category>
        <w:types>
          <w:type w:val="bbPlcHdr"/>
        </w:types>
        <w:behaviors>
          <w:behavior w:val="content"/>
        </w:behaviors>
        <w:guid w:val="{7EBEEC22-F877-4E6A-8339-B287DC844A09}"/>
      </w:docPartPr>
      <w:docPartBody>
        <w:p w:rsidR="00000000" w:rsidRDefault="00A03B76" w:rsidP="00A03B76">
          <w:pPr>
            <w:pStyle w:val="4E976A02CAA9474BAF05D118CAE887FC"/>
          </w:pPr>
          <w:r>
            <w:t>Select</w:t>
          </w:r>
        </w:p>
      </w:docPartBody>
    </w:docPart>
    <w:docPart>
      <w:docPartPr>
        <w:name w:val="8FC7479EE91544D285570686A9147A35"/>
        <w:category>
          <w:name w:val="General"/>
          <w:gallery w:val="placeholder"/>
        </w:category>
        <w:types>
          <w:type w:val="bbPlcHdr"/>
        </w:types>
        <w:behaviors>
          <w:behavior w:val="content"/>
        </w:behaviors>
        <w:guid w:val="{4D76389A-4A52-4703-A0FB-3F586FBAB3E6}"/>
      </w:docPartPr>
      <w:docPartBody>
        <w:p w:rsidR="00000000" w:rsidRDefault="00A03B76" w:rsidP="00A03B76">
          <w:pPr>
            <w:pStyle w:val="8FC7479EE91544D285570686A9147A35"/>
          </w:pPr>
          <w:r>
            <w:t>Select</w:t>
          </w:r>
        </w:p>
      </w:docPartBody>
    </w:docPart>
    <w:docPart>
      <w:docPartPr>
        <w:name w:val="B9238B8AFCBF4191A198EF298EA9339B"/>
        <w:category>
          <w:name w:val="General"/>
          <w:gallery w:val="placeholder"/>
        </w:category>
        <w:types>
          <w:type w:val="bbPlcHdr"/>
        </w:types>
        <w:behaviors>
          <w:behavior w:val="content"/>
        </w:behaviors>
        <w:guid w:val="{EC7124E6-3A23-46D5-BED0-31999CC9C14C}"/>
      </w:docPartPr>
      <w:docPartBody>
        <w:p w:rsidR="00000000" w:rsidRDefault="00A03B76" w:rsidP="00A03B76">
          <w:pPr>
            <w:pStyle w:val="B9238B8AFCBF4191A198EF298EA9339B"/>
          </w:pPr>
          <w:r>
            <w:t>Select</w:t>
          </w:r>
        </w:p>
      </w:docPartBody>
    </w:docPart>
    <w:docPart>
      <w:docPartPr>
        <w:name w:val="22E2EA5D1E14481F905EF1DFC72A1962"/>
        <w:category>
          <w:name w:val="General"/>
          <w:gallery w:val="placeholder"/>
        </w:category>
        <w:types>
          <w:type w:val="bbPlcHdr"/>
        </w:types>
        <w:behaviors>
          <w:behavior w:val="content"/>
        </w:behaviors>
        <w:guid w:val="{1EB100E6-5CCE-4412-91CE-35D764A4ECF4}"/>
      </w:docPartPr>
      <w:docPartBody>
        <w:p w:rsidR="00000000" w:rsidRDefault="00A03B76" w:rsidP="00A03B76">
          <w:pPr>
            <w:pStyle w:val="22E2EA5D1E14481F905EF1DFC72A1962"/>
          </w:pPr>
          <w:r>
            <w:t>Select</w:t>
          </w:r>
        </w:p>
      </w:docPartBody>
    </w:docPart>
    <w:docPart>
      <w:docPartPr>
        <w:name w:val="F00E2B206B4E41FFB16539B48CD0C7A5"/>
        <w:category>
          <w:name w:val="General"/>
          <w:gallery w:val="placeholder"/>
        </w:category>
        <w:types>
          <w:type w:val="bbPlcHdr"/>
        </w:types>
        <w:behaviors>
          <w:behavior w:val="content"/>
        </w:behaviors>
        <w:guid w:val="{9F1118F7-6B5F-47B2-94A2-69F00DA7EA26}"/>
      </w:docPartPr>
      <w:docPartBody>
        <w:p w:rsidR="00000000" w:rsidRDefault="00A03B76" w:rsidP="00A03B76">
          <w:pPr>
            <w:pStyle w:val="F00E2B206B4E41FFB16539B48CD0C7A5"/>
          </w:pPr>
          <w:r>
            <w:t>Select</w:t>
          </w:r>
        </w:p>
      </w:docPartBody>
    </w:docPart>
    <w:docPart>
      <w:docPartPr>
        <w:name w:val="535FF70E203C41B591F6D365EC78EDF4"/>
        <w:category>
          <w:name w:val="General"/>
          <w:gallery w:val="placeholder"/>
        </w:category>
        <w:types>
          <w:type w:val="bbPlcHdr"/>
        </w:types>
        <w:behaviors>
          <w:behavior w:val="content"/>
        </w:behaviors>
        <w:guid w:val="{C142C5F4-835F-4C7B-AF0C-3BC3412D6001}"/>
      </w:docPartPr>
      <w:docPartBody>
        <w:p w:rsidR="00000000" w:rsidRDefault="00A03B76" w:rsidP="00A03B76">
          <w:pPr>
            <w:pStyle w:val="535FF70E203C41B591F6D365EC78EDF4"/>
          </w:pPr>
          <w:r>
            <w:t>Select</w:t>
          </w:r>
        </w:p>
      </w:docPartBody>
    </w:docPart>
    <w:docPart>
      <w:docPartPr>
        <w:name w:val="99C681FE803C47429EBEC66DD44365E7"/>
        <w:category>
          <w:name w:val="General"/>
          <w:gallery w:val="placeholder"/>
        </w:category>
        <w:types>
          <w:type w:val="bbPlcHdr"/>
        </w:types>
        <w:behaviors>
          <w:behavior w:val="content"/>
        </w:behaviors>
        <w:guid w:val="{DB4E2AA4-B8F4-4127-949E-326E7C77E61F}"/>
      </w:docPartPr>
      <w:docPartBody>
        <w:p w:rsidR="00000000" w:rsidRDefault="00A03B76" w:rsidP="00A03B76">
          <w:pPr>
            <w:pStyle w:val="99C681FE803C47429EBEC66DD44365E7"/>
          </w:pPr>
          <w:r>
            <w:t>Select</w:t>
          </w:r>
        </w:p>
      </w:docPartBody>
    </w:docPart>
    <w:docPart>
      <w:docPartPr>
        <w:name w:val="AC33DAFC0063431EA171FBA6117F55E9"/>
        <w:category>
          <w:name w:val="General"/>
          <w:gallery w:val="placeholder"/>
        </w:category>
        <w:types>
          <w:type w:val="bbPlcHdr"/>
        </w:types>
        <w:behaviors>
          <w:behavior w:val="content"/>
        </w:behaviors>
        <w:guid w:val="{DB9E0843-299A-4073-B1EF-4BF1E042C504}"/>
      </w:docPartPr>
      <w:docPartBody>
        <w:p w:rsidR="00000000" w:rsidRDefault="00A03B76" w:rsidP="00A03B76">
          <w:pPr>
            <w:pStyle w:val="AC33DAFC0063431EA171FBA6117F55E9"/>
          </w:pPr>
          <w:r>
            <w:t>Select</w:t>
          </w:r>
        </w:p>
      </w:docPartBody>
    </w:docPart>
    <w:docPart>
      <w:docPartPr>
        <w:name w:val="AA4AB52EA82043BCACF5CB6ACA890AC3"/>
        <w:category>
          <w:name w:val="General"/>
          <w:gallery w:val="placeholder"/>
        </w:category>
        <w:types>
          <w:type w:val="bbPlcHdr"/>
        </w:types>
        <w:behaviors>
          <w:behavior w:val="content"/>
        </w:behaviors>
        <w:guid w:val="{C8463475-B142-417C-8165-A5A473E5B6B5}"/>
      </w:docPartPr>
      <w:docPartBody>
        <w:p w:rsidR="00000000" w:rsidRDefault="00A03B76" w:rsidP="00A03B76">
          <w:pPr>
            <w:pStyle w:val="AA4AB52EA82043BCACF5CB6ACA890AC3"/>
          </w:pPr>
          <w:r>
            <w:t>Select</w:t>
          </w:r>
        </w:p>
      </w:docPartBody>
    </w:docPart>
    <w:docPart>
      <w:docPartPr>
        <w:name w:val="8B02582B8FB84143AB40007409A83B61"/>
        <w:category>
          <w:name w:val="General"/>
          <w:gallery w:val="placeholder"/>
        </w:category>
        <w:types>
          <w:type w:val="bbPlcHdr"/>
        </w:types>
        <w:behaviors>
          <w:behavior w:val="content"/>
        </w:behaviors>
        <w:guid w:val="{40B58E99-24D2-4DBB-8F89-19CA5B94DCDC}"/>
      </w:docPartPr>
      <w:docPartBody>
        <w:p w:rsidR="00000000" w:rsidRDefault="00A03B76" w:rsidP="00A03B76">
          <w:pPr>
            <w:pStyle w:val="8B02582B8FB84143AB40007409A83B61"/>
          </w:pPr>
          <w:r>
            <w:t>Select</w:t>
          </w:r>
        </w:p>
      </w:docPartBody>
    </w:docPart>
    <w:docPart>
      <w:docPartPr>
        <w:name w:val="723461B4B5AB4CDA942DD4FACBB0E7A5"/>
        <w:category>
          <w:name w:val="General"/>
          <w:gallery w:val="placeholder"/>
        </w:category>
        <w:types>
          <w:type w:val="bbPlcHdr"/>
        </w:types>
        <w:behaviors>
          <w:behavior w:val="content"/>
        </w:behaviors>
        <w:guid w:val="{54F28FD6-52B8-4BB0-AFED-306A74DD4500}"/>
      </w:docPartPr>
      <w:docPartBody>
        <w:p w:rsidR="00000000" w:rsidRDefault="00A03B76" w:rsidP="00A03B76">
          <w:pPr>
            <w:pStyle w:val="723461B4B5AB4CDA942DD4FACBB0E7A5"/>
          </w:pPr>
          <w:r>
            <w:t>Select</w:t>
          </w:r>
        </w:p>
      </w:docPartBody>
    </w:docPart>
    <w:docPart>
      <w:docPartPr>
        <w:name w:val="A6D61A7FDF864A708A23860BF7409283"/>
        <w:category>
          <w:name w:val="General"/>
          <w:gallery w:val="placeholder"/>
        </w:category>
        <w:types>
          <w:type w:val="bbPlcHdr"/>
        </w:types>
        <w:behaviors>
          <w:behavior w:val="content"/>
        </w:behaviors>
        <w:guid w:val="{0A5E01D1-7CD8-46AB-9436-D2C20384C092}"/>
      </w:docPartPr>
      <w:docPartBody>
        <w:p w:rsidR="00000000" w:rsidRDefault="00A03B76" w:rsidP="00A03B76">
          <w:pPr>
            <w:pStyle w:val="A6D61A7FDF864A708A23860BF7409283"/>
          </w:pPr>
          <w:r>
            <w:t>Select</w:t>
          </w:r>
        </w:p>
      </w:docPartBody>
    </w:docPart>
    <w:docPart>
      <w:docPartPr>
        <w:name w:val="269E21ECF8CD4AD7B974E0704E8A1B89"/>
        <w:category>
          <w:name w:val="General"/>
          <w:gallery w:val="placeholder"/>
        </w:category>
        <w:types>
          <w:type w:val="bbPlcHdr"/>
        </w:types>
        <w:behaviors>
          <w:behavior w:val="content"/>
        </w:behaviors>
        <w:guid w:val="{2C65B397-0C55-4F17-AD1D-7AEE8D0B1EAB}"/>
      </w:docPartPr>
      <w:docPartBody>
        <w:p w:rsidR="00000000" w:rsidRDefault="00A03B76" w:rsidP="00A03B76">
          <w:pPr>
            <w:pStyle w:val="269E21ECF8CD4AD7B974E0704E8A1B89"/>
          </w:pPr>
          <w:r>
            <w:t>Select</w:t>
          </w:r>
        </w:p>
      </w:docPartBody>
    </w:docPart>
    <w:docPart>
      <w:docPartPr>
        <w:name w:val="1866AC65576C43C6BE707C86FBE9C67E"/>
        <w:category>
          <w:name w:val="General"/>
          <w:gallery w:val="placeholder"/>
        </w:category>
        <w:types>
          <w:type w:val="bbPlcHdr"/>
        </w:types>
        <w:behaviors>
          <w:behavior w:val="content"/>
        </w:behaviors>
        <w:guid w:val="{62F3B564-3D24-4741-B471-AAA184482F18}"/>
      </w:docPartPr>
      <w:docPartBody>
        <w:p w:rsidR="00000000" w:rsidRDefault="00A03B76" w:rsidP="00A03B76">
          <w:pPr>
            <w:pStyle w:val="1866AC65576C43C6BE707C86FBE9C67E"/>
          </w:pPr>
          <w:r>
            <w:t>Select</w:t>
          </w:r>
        </w:p>
      </w:docPartBody>
    </w:docPart>
    <w:docPart>
      <w:docPartPr>
        <w:name w:val="C5388EA21A1E4AE198D3C8053851D8F0"/>
        <w:category>
          <w:name w:val="General"/>
          <w:gallery w:val="placeholder"/>
        </w:category>
        <w:types>
          <w:type w:val="bbPlcHdr"/>
        </w:types>
        <w:behaviors>
          <w:behavior w:val="content"/>
        </w:behaviors>
        <w:guid w:val="{744F8919-2827-4C42-91B6-1892BCDD4FB8}"/>
      </w:docPartPr>
      <w:docPartBody>
        <w:p w:rsidR="00000000" w:rsidRDefault="00A03B76" w:rsidP="00A03B76">
          <w:pPr>
            <w:pStyle w:val="C5388EA21A1E4AE198D3C8053851D8F0"/>
          </w:pPr>
          <w:r>
            <w:t>Select</w:t>
          </w:r>
        </w:p>
      </w:docPartBody>
    </w:docPart>
    <w:docPart>
      <w:docPartPr>
        <w:name w:val="1F393FC71A034116B640A17CAE0A0392"/>
        <w:category>
          <w:name w:val="General"/>
          <w:gallery w:val="placeholder"/>
        </w:category>
        <w:types>
          <w:type w:val="bbPlcHdr"/>
        </w:types>
        <w:behaviors>
          <w:behavior w:val="content"/>
        </w:behaviors>
        <w:guid w:val="{80124CBC-2285-4F7C-B6BE-E8E93702055E}"/>
      </w:docPartPr>
      <w:docPartBody>
        <w:p w:rsidR="00000000" w:rsidRDefault="00A03B76" w:rsidP="00A03B76">
          <w:pPr>
            <w:pStyle w:val="1F393FC71A034116B640A17CAE0A0392"/>
          </w:pPr>
          <w:r>
            <w:t>Select</w:t>
          </w:r>
        </w:p>
      </w:docPartBody>
    </w:docPart>
    <w:docPart>
      <w:docPartPr>
        <w:name w:val="FF7464CC74344D1DA264E53A05575D32"/>
        <w:category>
          <w:name w:val="General"/>
          <w:gallery w:val="placeholder"/>
        </w:category>
        <w:types>
          <w:type w:val="bbPlcHdr"/>
        </w:types>
        <w:behaviors>
          <w:behavior w:val="content"/>
        </w:behaviors>
        <w:guid w:val="{15BB5CBA-356C-49D7-89C1-B0A4FEBF1242}"/>
      </w:docPartPr>
      <w:docPartBody>
        <w:p w:rsidR="00000000" w:rsidRDefault="00A03B76" w:rsidP="00A03B76">
          <w:pPr>
            <w:pStyle w:val="FF7464CC74344D1DA264E53A05575D32"/>
          </w:pPr>
          <w:r>
            <w:t>Select</w:t>
          </w:r>
        </w:p>
      </w:docPartBody>
    </w:docPart>
    <w:docPart>
      <w:docPartPr>
        <w:name w:val="04A2780667A54376AD9B00A8339659E9"/>
        <w:category>
          <w:name w:val="General"/>
          <w:gallery w:val="placeholder"/>
        </w:category>
        <w:types>
          <w:type w:val="bbPlcHdr"/>
        </w:types>
        <w:behaviors>
          <w:behavior w:val="content"/>
        </w:behaviors>
        <w:guid w:val="{A731E52D-9547-4752-8A5D-A4525FF38A85}"/>
      </w:docPartPr>
      <w:docPartBody>
        <w:p w:rsidR="00000000" w:rsidRDefault="00A03B76" w:rsidP="00A03B76">
          <w:pPr>
            <w:pStyle w:val="04A2780667A54376AD9B00A8339659E9"/>
          </w:pPr>
          <w:r>
            <w:t>Select</w:t>
          </w:r>
        </w:p>
      </w:docPartBody>
    </w:docPart>
    <w:docPart>
      <w:docPartPr>
        <w:name w:val="2FD221BD6DBD4432884C5D6A707AF942"/>
        <w:category>
          <w:name w:val="General"/>
          <w:gallery w:val="placeholder"/>
        </w:category>
        <w:types>
          <w:type w:val="bbPlcHdr"/>
        </w:types>
        <w:behaviors>
          <w:behavior w:val="content"/>
        </w:behaviors>
        <w:guid w:val="{AFE565FC-A8FA-4671-B2C7-279486456F67}"/>
      </w:docPartPr>
      <w:docPartBody>
        <w:p w:rsidR="00000000" w:rsidRDefault="00A03B76" w:rsidP="00A03B76">
          <w:pPr>
            <w:pStyle w:val="2FD221BD6DBD4432884C5D6A707AF942"/>
          </w:pPr>
          <w:r>
            <w:t>Select</w:t>
          </w:r>
        </w:p>
      </w:docPartBody>
    </w:docPart>
    <w:docPart>
      <w:docPartPr>
        <w:name w:val="554478BD9FF749E88A9E0603D95DF6BA"/>
        <w:category>
          <w:name w:val="General"/>
          <w:gallery w:val="placeholder"/>
        </w:category>
        <w:types>
          <w:type w:val="bbPlcHdr"/>
        </w:types>
        <w:behaviors>
          <w:behavior w:val="content"/>
        </w:behaviors>
        <w:guid w:val="{51144FA7-0F02-4843-A516-748FC1FE0B83}"/>
      </w:docPartPr>
      <w:docPartBody>
        <w:p w:rsidR="00000000" w:rsidRDefault="00A03B76" w:rsidP="00A03B76">
          <w:pPr>
            <w:pStyle w:val="554478BD9FF749E88A9E0603D95DF6BA"/>
          </w:pPr>
          <w:r>
            <w:t>Select</w:t>
          </w:r>
        </w:p>
      </w:docPartBody>
    </w:docPart>
    <w:docPart>
      <w:docPartPr>
        <w:name w:val="C166057CEF224927A5DF5F9FF2687680"/>
        <w:category>
          <w:name w:val="General"/>
          <w:gallery w:val="placeholder"/>
        </w:category>
        <w:types>
          <w:type w:val="bbPlcHdr"/>
        </w:types>
        <w:behaviors>
          <w:behavior w:val="content"/>
        </w:behaviors>
        <w:guid w:val="{FAD9382C-DCD0-46A7-9795-880C238B5EB9}"/>
      </w:docPartPr>
      <w:docPartBody>
        <w:p w:rsidR="00000000" w:rsidRDefault="00A03B76" w:rsidP="00A03B76">
          <w:pPr>
            <w:pStyle w:val="C166057CEF224927A5DF5F9FF2687680"/>
          </w:pPr>
          <w:r>
            <w:t>Select</w:t>
          </w:r>
        </w:p>
      </w:docPartBody>
    </w:docPart>
    <w:docPart>
      <w:docPartPr>
        <w:name w:val="A264EE5CD4D9464BBA68AB4E413C8A9E"/>
        <w:category>
          <w:name w:val="General"/>
          <w:gallery w:val="placeholder"/>
        </w:category>
        <w:types>
          <w:type w:val="bbPlcHdr"/>
        </w:types>
        <w:behaviors>
          <w:behavior w:val="content"/>
        </w:behaviors>
        <w:guid w:val="{460C0A78-3DD4-4E35-8C30-04F27B0BC27B}"/>
      </w:docPartPr>
      <w:docPartBody>
        <w:p w:rsidR="00000000" w:rsidRDefault="00A03B76" w:rsidP="00A03B76">
          <w:pPr>
            <w:pStyle w:val="A264EE5CD4D9464BBA68AB4E413C8A9E"/>
          </w:pPr>
          <w:r>
            <w:t>Select</w:t>
          </w:r>
        </w:p>
      </w:docPartBody>
    </w:docPart>
    <w:docPart>
      <w:docPartPr>
        <w:name w:val="CA7C6FADCD854304A25C953C9959C97B"/>
        <w:category>
          <w:name w:val="General"/>
          <w:gallery w:val="placeholder"/>
        </w:category>
        <w:types>
          <w:type w:val="bbPlcHdr"/>
        </w:types>
        <w:behaviors>
          <w:behavior w:val="content"/>
        </w:behaviors>
        <w:guid w:val="{47A725AD-61B2-49F6-B839-CA077885EB41}"/>
      </w:docPartPr>
      <w:docPartBody>
        <w:p w:rsidR="00000000" w:rsidRDefault="00A03B76" w:rsidP="00A03B76">
          <w:pPr>
            <w:pStyle w:val="CA7C6FADCD854304A25C953C9959C97B"/>
          </w:pPr>
          <w:r>
            <w:t>Select</w:t>
          </w:r>
        </w:p>
      </w:docPartBody>
    </w:docPart>
    <w:docPart>
      <w:docPartPr>
        <w:name w:val="17EBD3983646457B828DC2884CD7AFFF"/>
        <w:category>
          <w:name w:val="General"/>
          <w:gallery w:val="placeholder"/>
        </w:category>
        <w:types>
          <w:type w:val="bbPlcHdr"/>
        </w:types>
        <w:behaviors>
          <w:behavior w:val="content"/>
        </w:behaviors>
        <w:guid w:val="{81709523-3525-4600-8A7A-9339B5ADDFA7}"/>
      </w:docPartPr>
      <w:docPartBody>
        <w:p w:rsidR="00000000" w:rsidRDefault="00A03B76" w:rsidP="00A03B76">
          <w:pPr>
            <w:pStyle w:val="17EBD3983646457B828DC2884CD7AFFF"/>
          </w:pPr>
          <w:r>
            <w:t>Select</w:t>
          </w:r>
        </w:p>
      </w:docPartBody>
    </w:docPart>
    <w:docPart>
      <w:docPartPr>
        <w:name w:val="B1F15E773729448986CD4A9984EDC7EF"/>
        <w:category>
          <w:name w:val="General"/>
          <w:gallery w:val="placeholder"/>
        </w:category>
        <w:types>
          <w:type w:val="bbPlcHdr"/>
        </w:types>
        <w:behaviors>
          <w:behavior w:val="content"/>
        </w:behaviors>
        <w:guid w:val="{BCDD4E3A-D71C-4E7F-9D77-F85A8AC6DB01}"/>
      </w:docPartPr>
      <w:docPartBody>
        <w:p w:rsidR="00000000" w:rsidRDefault="00A03B76" w:rsidP="00A03B76">
          <w:pPr>
            <w:pStyle w:val="B1F15E773729448986CD4A9984EDC7EF"/>
          </w:pPr>
          <w:r>
            <w:t>Select</w:t>
          </w:r>
        </w:p>
      </w:docPartBody>
    </w:docPart>
    <w:docPart>
      <w:docPartPr>
        <w:name w:val="1E46C8487A0E4C7A9BB7A484F54F49C5"/>
        <w:category>
          <w:name w:val="General"/>
          <w:gallery w:val="placeholder"/>
        </w:category>
        <w:types>
          <w:type w:val="bbPlcHdr"/>
        </w:types>
        <w:behaviors>
          <w:behavior w:val="content"/>
        </w:behaviors>
        <w:guid w:val="{A4A43252-3BC4-4C30-8611-6A1991A7F33B}"/>
      </w:docPartPr>
      <w:docPartBody>
        <w:p w:rsidR="00000000" w:rsidRDefault="00A03B76" w:rsidP="00A03B76">
          <w:pPr>
            <w:pStyle w:val="1E46C8487A0E4C7A9BB7A484F54F49C5"/>
          </w:pPr>
          <w:r>
            <w:t>Select</w:t>
          </w:r>
        </w:p>
      </w:docPartBody>
    </w:docPart>
    <w:docPart>
      <w:docPartPr>
        <w:name w:val="DEB9681A1E2C499B843B4B37338DC742"/>
        <w:category>
          <w:name w:val="General"/>
          <w:gallery w:val="placeholder"/>
        </w:category>
        <w:types>
          <w:type w:val="bbPlcHdr"/>
        </w:types>
        <w:behaviors>
          <w:behavior w:val="content"/>
        </w:behaviors>
        <w:guid w:val="{1064ECD6-9054-4A52-AA1B-C757E3E73A4D}"/>
      </w:docPartPr>
      <w:docPartBody>
        <w:p w:rsidR="00000000" w:rsidRDefault="00A03B76" w:rsidP="00A03B76">
          <w:pPr>
            <w:pStyle w:val="DEB9681A1E2C499B843B4B37338DC742"/>
          </w:pPr>
          <w:r>
            <w:t>Select</w:t>
          </w:r>
        </w:p>
      </w:docPartBody>
    </w:docPart>
    <w:docPart>
      <w:docPartPr>
        <w:name w:val="90CB3A28563044C0B8F87D282A47F989"/>
        <w:category>
          <w:name w:val="General"/>
          <w:gallery w:val="placeholder"/>
        </w:category>
        <w:types>
          <w:type w:val="bbPlcHdr"/>
        </w:types>
        <w:behaviors>
          <w:behavior w:val="content"/>
        </w:behaviors>
        <w:guid w:val="{584FEA52-58B2-445E-8089-34B238185208}"/>
      </w:docPartPr>
      <w:docPartBody>
        <w:p w:rsidR="00000000" w:rsidRDefault="00A03B76" w:rsidP="00A03B76">
          <w:pPr>
            <w:pStyle w:val="90CB3A28563044C0B8F87D282A47F989"/>
          </w:pPr>
          <w:r>
            <w:t>Select</w:t>
          </w:r>
        </w:p>
      </w:docPartBody>
    </w:docPart>
    <w:docPart>
      <w:docPartPr>
        <w:name w:val="17A4EE37932248E984F352F401A93FCD"/>
        <w:category>
          <w:name w:val="General"/>
          <w:gallery w:val="placeholder"/>
        </w:category>
        <w:types>
          <w:type w:val="bbPlcHdr"/>
        </w:types>
        <w:behaviors>
          <w:behavior w:val="content"/>
        </w:behaviors>
        <w:guid w:val="{35FC24DB-CB2F-4106-9801-392007892DF4}"/>
      </w:docPartPr>
      <w:docPartBody>
        <w:p w:rsidR="00000000" w:rsidRDefault="00A03B76" w:rsidP="00A03B76">
          <w:pPr>
            <w:pStyle w:val="17A4EE37932248E984F352F401A93FCD"/>
          </w:pPr>
          <w:r>
            <w:t>Select</w:t>
          </w:r>
        </w:p>
      </w:docPartBody>
    </w:docPart>
    <w:docPart>
      <w:docPartPr>
        <w:name w:val="D497F3030D3043C5A75EEB87BBB46FA0"/>
        <w:category>
          <w:name w:val="General"/>
          <w:gallery w:val="placeholder"/>
        </w:category>
        <w:types>
          <w:type w:val="bbPlcHdr"/>
        </w:types>
        <w:behaviors>
          <w:behavior w:val="content"/>
        </w:behaviors>
        <w:guid w:val="{54E4C35A-FA6C-45F8-8E51-072FAEC02B4D}"/>
      </w:docPartPr>
      <w:docPartBody>
        <w:p w:rsidR="00000000" w:rsidRDefault="00A03B76" w:rsidP="00A03B76">
          <w:pPr>
            <w:pStyle w:val="D497F3030D3043C5A75EEB87BBB46FA0"/>
          </w:pPr>
          <w:r>
            <w:t>Select</w:t>
          </w:r>
        </w:p>
      </w:docPartBody>
    </w:docPart>
    <w:docPart>
      <w:docPartPr>
        <w:name w:val="1A193D1148FC471EA00177E56B495206"/>
        <w:category>
          <w:name w:val="General"/>
          <w:gallery w:val="placeholder"/>
        </w:category>
        <w:types>
          <w:type w:val="bbPlcHdr"/>
        </w:types>
        <w:behaviors>
          <w:behavior w:val="content"/>
        </w:behaviors>
        <w:guid w:val="{8114C1FD-3EE5-4E0E-8F96-E13ADB8A2569}"/>
      </w:docPartPr>
      <w:docPartBody>
        <w:p w:rsidR="00000000" w:rsidRDefault="00A03B76" w:rsidP="00A03B76">
          <w:pPr>
            <w:pStyle w:val="1A193D1148FC471EA00177E56B495206"/>
          </w:pPr>
          <w:r>
            <w:t>Select</w:t>
          </w:r>
        </w:p>
      </w:docPartBody>
    </w:docPart>
    <w:docPart>
      <w:docPartPr>
        <w:name w:val="2DD615D7EB894183A8AC7B86D27E8791"/>
        <w:category>
          <w:name w:val="General"/>
          <w:gallery w:val="placeholder"/>
        </w:category>
        <w:types>
          <w:type w:val="bbPlcHdr"/>
        </w:types>
        <w:behaviors>
          <w:behavior w:val="content"/>
        </w:behaviors>
        <w:guid w:val="{F7ED305A-EFDF-4BE4-B261-6E7B6C97865E}"/>
      </w:docPartPr>
      <w:docPartBody>
        <w:p w:rsidR="00000000" w:rsidRDefault="00A03B76" w:rsidP="00A03B76">
          <w:pPr>
            <w:pStyle w:val="2DD615D7EB894183A8AC7B86D27E8791"/>
          </w:pPr>
          <w:r>
            <w:t>Select</w:t>
          </w:r>
        </w:p>
      </w:docPartBody>
    </w:docPart>
    <w:docPart>
      <w:docPartPr>
        <w:name w:val="9DBCA92C789B41EFA95EB1A0661C2C99"/>
        <w:category>
          <w:name w:val="General"/>
          <w:gallery w:val="placeholder"/>
        </w:category>
        <w:types>
          <w:type w:val="bbPlcHdr"/>
        </w:types>
        <w:behaviors>
          <w:behavior w:val="content"/>
        </w:behaviors>
        <w:guid w:val="{9B91F252-A3BD-4AE5-BC89-844E332EF837}"/>
      </w:docPartPr>
      <w:docPartBody>
        <w:p w:rsidR="00000000" w:rsidRDefault="00A03B76" w:rsidP="00A03B76">
          <w:pPr>
            <w:pStyle w:val="9DBCA92C789B41EFA95EB1A0661C2C99"/>
          </w:pPr>
          <w:r>
            <w:t>Select</w:t>
          </w:r>
        </w:p>
      </w:docPartBody>
    </w:docPart>
    <w:docPart>
      <w:docPartPr>
        <w:name w:val="4F56D898E00947849A57EF4F6C626F83"/>
        <w:category>
          <w:name w:val="General"/>
          <w:gallery w:val="placeholder"/>
        </w:category>
        <w:types>
          <w:type w:val="bbPlcHdr"/>
        </w:types>
        <w:behaviors>
          <w:behavior w:val="content"/>
        </w:behaviors>
        <w:guid w:val="{04BE9EE8-E6D3-4D76-8B33-34A7773ED610}"/>
      </w:docPartPr>
      <w:docPartBody>
        <w:p w:rsidR="00000000" w:rsidRDefault="00A03B76" w:rsidP="00A03B76">
          <w:pPr>
            <w:pStyle w:val="4F56D898E00947849A57EF4F6C626F83"/>
          </w:pPr>
          <w:r>
            <w:t>Select</w:t>
          </w:r>
        </w:p>
      </w:docPartBody>
    </w:docPart>
    <w:docPart>
      <w:docPartPr>
        <w:name w:val="75CD6611CF9C46E195F01447CEB1A2E6"/>
        <w:category>
          <w:name w:val="General"/>
          <w:gallery w:val="placeholder"/>
        </w:category>
        <w:types>
          <w:type w:val="bbPlcHdr"/>
        </w:types>
        <w:behaviors>
          <w:behavior w:val="content"/>
        </w:behaviors>
        <w:guid w:val="{1AF7D342-BBBE-419E-9664-3EF76F25F967}"/>
      </w:docPartPr>
      <w:docPartBody>
        <w:p w:rsidR="00000000" w:rsidRDefault="00A03B76" w:rsidP="00A03B76">
          <w:pPr>
            <w:pStyle w:val="75CD6611CF9C46E195F01447CEB1A2E6"/>
          </w:pPr>
          <w:r>
            <w:t>Select</w:t>
          </w:r>
        </w:p>
      </w:docPartBody>
    </w:docPart>
    <w:docPart>
      <w:docPartPr>
        <w:name w:val="798990B1E9A7493C83018F79B2F4AF67"/>
        <w:category>
          <w:name w:val="General"/>
          <w:gallery w:val="placeholder"/>
        </w:category>
        <w:types>
          <w:type w:val="bbPlcHdr"/>
        </w:types>
        <w:behaviors>
          <w:behavior w:val="content"/>
        </w:behaviors>
        <w:guid w:val="{959EB63B-B74E-4A61-88AB-D26DE3590D28}"/>
      </w:docPartPr>
      <w:docPartBody>
        <w:p w:rsidR="00000000" w:rsidRDefault="00A03B76" w:rsidP="00A03B76">
          <w:pPr>
            <w:pStyle w:val="798990B1E9A7493C83018F79B2F4AF67"/>
          </w:pPr>
          <w:r>
            <w:t>Select</w:t>
          </w:r>
        </w:p>
      </w:docPartBody>
    </w:docPart>
    <w:docPart>
      <w:docPartPr>
        <w:name w:val="97488F25F01945C1A15F59081E71EDC9"/>
        <w:category>
          <w:name w:val="General"/>
          <w:gallery w:val="placeholder"/>
        </w:category>
        <w:types>
          <w:type w:val="bbPlcHdr"/>
        </w:types>
        <w:behaviors>
          <w:behavior w:val="content"/>
        </w:behaviors>
        <w:guid w:val="{EF64BBD9-260C-4446-9014-2D1BECB9818A}"/>
      </w:docPartPr>
      <w:docPartBody>
        <w:p w:rsidR="00000000" w:rsidRDefault="00A03B76" w:rsidP="00A03B76">
          <w:pPr>
            <w:pStyle w:val="97488F25F01945C1A15F59081E71EDC9"/>
          </w:pPr>
          <w:r>
            <w:t>Select</w:t>
          </w:r>
        </w:p>
      </w:docPartBody>
    </w:docPart>
    <w:docPart>
      <w:docPartPr>
        <w:name w:val="6317D44CD77341BFA8B1064BB1370F30"/>
        <w:category>
          <w:name w:val="General"/>
          <w:gallery w:val="placeholder"/>
        </w:category>
        <w:types>
          <w:type w:val="bbPlcHdr"/>
        </w:types>
        <w:behaviors>
          <w:behavior w:val="content"/>
        </w:behaviors>
        <w:guid w:val="{E5E868CB-61D9-4843-9813-30CA0BC1FE0E}"/>
      </w:docPartPr>
      <w:docPartBody>
        <w:p w:rsidR="00000000" w:rsidRDefault="00A03B76" w:rsidP="00A03B76">
          <w:pPr>
            <w:pStyle w:val="6317D44CD77341BFA8B1064BB1370F30"/>
          </w:pPr>
          <w:r>
            <w:t>Select</w:t>
          </w:r>
        </w:p>
      </w:docPartBody>
    </w:docPart>
    <w:docPart>
      <w:docPartPr>
        <w:name w:val="53B66871660743A88DE2A47B58284AA6"/>
        <w:category>
          <w:name w:val="General"/>
          <w:gallery w:val="placeholder"/>
        </w:category>
        <w:types>
          <w:type w:val="bbPlcHdr"/>
        </w:types>
        <w:behaviors>
          <w:behavior w:val="content"/>
        </w:behaviors>
        <w:guid w:val="{94C0B9E6-B131-435B-9D4D-97D3813F7239}"/>
      </w:docPartPr>
      <w:docPartBody>
        <w:p w:rsidR="00000000" w:rsidRDefault="00A03B76" w:rsidP="00A03B76">
          <w:pPr>
            <w:pStyle w:val="53B66871660743A88DE2A47B58284AA6"/>
          </w:pPr>
          <w:r>
            <w:t>Select</w:t>
          </w:r>
        </w:p>
      </w:docPartBody>
    </w:docPart>
    <w:docPart>
      <w:docPartPr>
        <w:name w:val="C6B2EAA5638C49EBBBE8BF98A265D023"/>
        <w:category>
          <w:name w:val="General"/>
          <w:gallery w:val="placeholder"/>
        </w:category>
        <w:types>
          <w:type w:val="bbPlcHdr"/>
        </w:types>
        <w:behaviors>
          <w:behavior w:val="content"/>
        </w:behaviors>
        <w:guid w:val="{8CE8FF07-BDD9-420F-AA73-F2FFC9129E60}"/>
      </w:docPartPr>
      <w:docPartBody>
        <w:p w:rsidR="00000000" w:rsidRDefault="00A03B76" w:rsidP="00A03B76">
          <w:pPr>
            <w:pStyle w:val="C6B2EAA5638C49EBBBE8BF98A265D023"/>
          </w:pPr>
          <w:r>
            <w:t>Select</w:t>
          </w:r>
        </w:p>
      </w:docPartBody>
    </w:docPart>
    <w:docPart>
      <w:docPartPr>
        <w:name w:val="895BCB1C5D8C4D0B8289674920695C12"/>
        <w:category>
          <w:name w:val="General"/>
          <w:gallery w:val="placeholder"/>
        </w:category>
        <w:types>
          <w:type w:val="bbPlcHdr"/>
        </w:types>
        <w:behaviors>
          <w:behavior w:val="content"/>
        </w:behaviors>
        <w:guid w:val="{DA3941C4-4B2A-4A64-9309-2CBBA45CA487}"/>
      </w:docPartPr>
      <w:docPartBody>
        <w:p w:rsidR="00000000" w:rsidRDefault="00A03B76" w:rsidP="00A03B76">
          <w:pPr>
            <w:pStyle w:val="895BCB1C5D8C4D0B8289674920695C12"/>
          </w:pPr>
          <w: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01"/>
    <w:rsid w:val="00016703"/>
    <w:rsid w:val="00087DB4"/>
    <w:rsid w:val="00100855"/>
    <w:rsid w:val="00111C85"/>
    <w:rsid w:val="001308FD"/>
    <w:rsid w:val="001504B0"/>
    <w:rsid w:val="002B78EC"/>
    <w:rsid w:val="00356C23"/>
    <w:rsid w:val="0036008E"/>
    <w:rsid w:val="003A3902"/>
    <w:rsid w:val="004005CD"/>
    <w:rsid w:val="004C71BB"/>
    <w:rsid w:val="006C5672"/>
    <w:rsid w:val="00783F9E"/>
    <w:rsid w:val="007E2E25"/>
    <w:rsid w:val="00866DB8"/>
    <w:rsid w:val="008E326F"/>
    <w:rsid w:val="00927478"/>
    <w:rsid w:val="009D181B"/>
    <w:rsid w:val="009F4A2C"/>
    <w:rsid w:val="00A03B76"/>
    <w:rsid w:val="00A54A57"/>
    <w:rsid w:val="00B008FA"/>
    <w:rsid w:val="00C4253F"/>
    <w:rsid w:val="00CA7F7D"/>
    <w:rsid w:val="00D00F97"/>
    <w:rsid w:val="00D81901"/>
    <w:rsid w:val="00FA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7D3235ACB40319E61458D975D0051">
    <w:name w:val="B5B7D3235ACB40319E61458D975D0051"/>
    <w:rsid w:val="00D81901"/>
  </w:style>
  <w:style w:type="paragraph" w:customStyle="1" w:styleId="F196475C163F4253BB07871A74A93B68">
    <w:name w:val="F196475C163F4253BB07871A74A93B68"/>
    <w:rsid w:val="00D81901"/>
  </w:style>
  <w:style w:type="paragraph" w:customStyle="1" w:styleId="3CFC05D30FEF4F5EA652C437F70D79BE">
    <w:name w:val="3CFC05D30FEF4F5EA652C437F70D79BE"/>
    <w:rsid w:val="00D81901"/>
  </w:style>
  <w:style w:type="paragraph" w:customStyle="1" w:styleId="850C1AA139D840508841E76205160E44">
    <w:name w:val="850C1AA139D840508841E76205160E44"/>
    <w:rsid w:val="00D81901"/>
  </w:style>
  <w:style w:type="paragraph" w:customStyle="1" w:styleId="4F4803F053434E19A85B7781749E1186">
    <w:name w:val="4F4803F053434E19A85B7781749E1186"/>
    <w:rsid w:val="00D81901"/>
  </w:style>
  <w:style w:type="paragraph" w:customStyle="1" w:styleId="966270F534D1400F9A15E32044EAAFAC">
    <w:name w:val="966270F534D1400F9A15E32044EAAFAC"/>
    <w:rsid w:val="00D81901"/>
  </w:style>
  <w:style w:type="paragraph" w:customStyle="1" w:styleId="C0F51826B5664291B510FCE1023CC831">
    <w:name w:val="C0F51826B5664291B510FCE1023CC831"/>
    <w:rsid w:val="00D81901"/>
  </w:style>
  <w:style w:type="paragraph" w:customStyle="1" w:styleId="9E8D634AB92C4794A55CD6524B4B2FC6">
    <w:name w:val="9E8D634AB92C4794A55CD6524B4B2FC6"/>
    <w:rsid w:val="00D81901"/>
  </w:style>
  <w:style w:type="paragraph" w:customStyle="1" w:styleId="0C1E2D66FF2A4A4ABEE6D9CC5923B5F2">
    <w:name w:val="0C1E2D66FF2A4A4ABEE6D9CC5923B5F2"/>
    <w:rsid w:val="00D81901"/>
  </w:style>
  <w:style w:type="paragraph" w:customStyle="1" w:styleId="531463296213493B915CF16C7B5A3182">
    <w:name w:val="531463296213493B915CF16C7B5A3182"/>
    <w:rsid w:val="00D81901"/>
  </w:style>
  <w:style w:type="paragraph" w:customStyle="1" w:styleId="8FC1C1D3C7D34A7B8EFEAC5008F3443F">
    <w:name w:val="8FC1C1D3C7D34A7B8EFEAC5008F3443F"/>
    <w:rsid w:val="00D81901"/>
  </w:style>
  <w:style w:type="paragraph" w:customStyle="1" w:styleId="099D9DB39F8E486ABB11E1791F055DC5">
    <w:name w:val="099D9DB39F8E486ABB11E1791F055DC5"/>
    <w:rsid w:val="00D81901"/>
  </w:style>
  <w:style w:type="paragraph" w:customStyle="1" w:styleId="4658199F11CA4108A2DE7C9F9D81D1C7">
    <w:name w:val="4658199F11CA4108A2DE7C9F9D81D1C7"/>
    <w:rsid w:val="00D81901"/>
  </w:style>
  <w:style w:type="paragraph" w:customStyle="1" w:styleId="8952D573B3B1432C84FAC7C58E72A9A6">
    <w:name w:val="8952D573B3B1432C84FAC7C58E72A9A6"/>
    <w:rsid w:val="00D81901"/>
  </w:style>
  <w:style w:type="paragraph" w:customStyle="1" w:styleId="BCD21FBEEFCE431F91F630055E0BDEA4">
    <w:name w:val="BCD21FBEEFCE431F91F630055E0BDEA4"/>
    <w:rsid w:val="00D81901"/>
  </w:style>
  <w:style w:type="paragraph" w:customStyle="1" w:styleId="DD8F84F2736446BBA2AC10E2DB3959AF">
    <w:name w:val="DD8F84F2736446BBA2AC10E2DB3959AF"/>
    <w:rsid w:val="00D81901"/>
  </w:style>
  <w:style w:type="paragraph" w:customStyle="1" w:styleId="4CE4916F4060402088419E2FFDD59CAD">
    <w:name w:val="4CE4916F4060402088419E2FFDD59CAD"/>
    <w:rsid w:val="00D81901"/>
  </w:style>
  <w:style w:type="paragraph" w:customStyle="1" w:styleId="5B6CC715399548A3BE35D50214C3EFDD">
    <w:name w:val="5B6CC715399548A3BE35D50214C3EFDD"/>
    <w:rsid w:val="00D81901"/>
  </w:style>
  <w:style w:type="paragraph" w:customStyle="1" w:styleId="14152D539B2C4E6FA0186DB4F7A65E6D">
    <w:name w:val="14152D539B2C4E6FA0186DB4F7A65E6D"/>
    <w:rsid w:val="00D81901"/>
  </w:style>
  <w:style w:type="paragraph" w:customStyle="1" w:styleId="65560A9C0E74442DB78DD126C50E41A5">
    <w:name w:val="65560A9C0E74442DB78DD126C50E41A5"/>
    <w:rsid w:val="00D81901"/>
  </w:style>
  <w:style w:type="paragraph" w:customStyle="1" w:styleId="B3B8A33FC1C64B3CAE27993C0FD5F4AE">
    <w:name w:val="B3B8A33FC1C64B3CAE27993C0FD5F4AE"/>
    <w:rsid w:val="00D81901"/>
  </w:style>
  <w:style w:type="paragraph" w:customStyle="1" w:styleId="4092F9A76F934760B4D9896A952E9529">
    <w:name w:val="4092F9A76F934760B4D9896A952E9529"/>
    <w:rsid w:val="00D81901"/>
  </w:style>
  <w:style w:type="paragraph" w:customStyle="1" w:styleId="0099C05DD9264B1BA7E3903AB5E0CFFE">
    <w:name w:val="0099C05DD9264B1BA7E3903AB5E0CFFE"/>
    <w:rsid w:val="00D81901"/>
  </w:style>
  <w:style w:type="paragraph" w:customStyle="1" w:styleId="819F887B5C60454C86C8E195BB13DB7E">
    <w:name w:val="819F887B5C60454C86C8E195BB13DB7E"/>
    <w:rsid w:val="00D81901"/>
  </w:style>
  <w:style w:type="paragraph" w:customStyle="1" w:styleId="AB387179F68E499D96995FD2FC2F946A">
    <w:name w:val="AB387179F68E499D96995FD2FC2F946A"/>
    <w:rsid w:val="00D81901"/>
  </w:style>
  <w:style w:type="paragraph" w:customStyle="1" w:styleId="9A28097E19D044FFAD2128C39C338BE3">
    <w:name w:val="9A28097E19D044FFAD2128C39C338BE3"/>
    <w:rsid w:val="00D81901"/>
  </w:style>
  <w:style w:type="paragraph" w:customStyle="1" w:styleId="DC271462ECAA41D39D58070B1A062F87">
    <w:name w:val="DC271462ECAA41D39D58070B1A062F87"/>
    <w:rsid w:val="00D81901"/>
  </w:style>
  <w:style w:type="paragraph" w:customStyle="1" w:styleId="4C83C150E240467587C4625E9B8DCC36">
    <w:name w:val="4C83C150E240467587C4625E9B8DCC36"/>
    <w:rsid w:val="00D81901"/>
  </w:style>
  <w:style w:type="paragraph" w:customStyle="1" w:styleId="0A844C0633AC443D86219A61B6B71AB1">
    <w:name w:val="0A844C0633AC443D86219A61B6B71AB1"/>
    <w:rsid w:val="00D81901"/>
  </w:style>
  <w:style w:type="paragraph" w:customStyle="1" w:styleId="A872A109E5C94668909069FFBBE510C2">
    <w:name w:val="A872A109E5C94668909069FFBBE510C2"/>
    <w:rsid w:val="00D81901"/>
  </w:style>
  <w:style w:type="paragraph" w:customStyle="1" w:styleId="2AA8CD913E934B6F8ACD04FA90D87827">
    <w:name w:val="2AA8CD913E934B6F8ACD04FA90D87827"/>
    <w:rsid w:val="00D81901"/>
  </w:style>
  <w:style w:type="paragraph" w:customStyle="1" w:styleId="5946D8456DC647DAAAAB6829908ADF64">
    <w:name w:val="5946D8456DC647DAAAAB6829908ADF64"/>
    <w:rsid w:val="00D81901"/>
  </w:style>
  <w:style w:type="paragraph" w:customStyle="1" w:styleId="79DBD7418B8048C086D5373776DA20E3">
    <w:name w:val="79DBD7418B8048C086D5373776DA20E3"/>
    <w:rsid w:val="00D81901"/>
  </w:style>
  <w:style w:type="paragraph" w:customStyle="1" w:styleId="4E20102E25C4454DA7932DF976993974">
    <w:name w:val="4E20102E25C4454DA7932DF976993974"/>
    <w:rsid w:val="00D81901"/>
  </w:style>
  <w:style w:type="paragraph" w:customStyle="1" w:styleId="9EFC05AE53574A37B5F2C40175D137F2">
    <w:name w:val="9EFC05AE53574A37B5F2C40175D137F2"/>
    <w:rsid w:val="00D81901"/>
  </w:style>
  <w:style w:type="paragraph" w:customStyle="1" w:styleId="268470F94A4541D0AE720F9B32788AA2">
    <w:name w:val="268470F94A4541D0AE720F9B32788AA2"/>
    <w:rsid w:val="00D81901"/>
  </w:style>
  <w:style w:type="paragraph" w:customStyle="1" w:styleId="A4F458AB66664CE18D7C8F57143254E4">
    <w:name w:val="A4F458AB66664CE18D7C8F57143254E4"/>
    <w:rsid w:val="00D81901"/>
  </w:style>
  <w:style w:type="paragraph" w:customStyle="1" w:styleId="F99D1762C40147838A339EF7D610D56F">
    <w:name w:val="F99D1762C40147838A339EF7D610D56F"/>
    <w:rsid w:val="00D81901"/>
  </w:style>
  <w:style w:type="paragraph" w:customStyle="1" w:styleId="59D0CEC752E543D7B78F0F1B71491936">
    <w:name w:val="59D0CEC752E543D7B78F0F1B71491936"/>
    <w:rsid w:val="00D81901"/>
  </w:style>
  <w:style w:type="paragraph" w:customStyle="1" w:styleId="9791DD7425DE49F985D5689A816503E8">
    <w:name w:val="9791DD7425DE49F985D5689A816503E8"/>
    <w:rsid w:val="00D81901"/>
  </w:style>
  <w:style w:type="paragraph" w:customStyle="1" w:styleId="16AFA7CFE02A45D88BDEFAF6A40BA800">
    <w:name w:val="16AFA7CFE02A45D88BDEFAF6A40BA800"/>
    <w:rsid w:val="00D81901"/>
  </w:style>
  <w:style w:type="paragraph" w:customStyle="1" w:styleId="762442D288A94C1E9304FF6333FA5CEE">
    <w:name w:val="762442D288A94C1E9304FF6333FA5CEE"/>
    <w:rsid w:val="00D81901"/>
  </w:style>
  <w:style w:type="paragraph" w:customStyle="1" w:styleId="4B7F7F62DB6746CEB42FA9516C051AF4">
    <w:name w:val="4B7F7F62DB6746CEB42FA9516C051AF4"/>
    <w:rsid w:val="00D81901"/>
  </w:style>
  <w:style w:type="paragraph" w:customStyle="1" w:styleId="5694EC5B1B654966A583615967F24ACA">
    <w:name w:val="5694EC5B1B654966A583615967F24ACA"/>
    <w:rsid w:val="00D81901"/>
  </w:style>
  <w:style w:type="paragraph" w:customStyle="1" w:styleId="258BDCC3D72A4FF3AC2A6CB36568B2E9">
    <w:name w:val="258BDCC3D72A4FF3AC2A6CB36568B2E9"/>
    <w:rsid w:val="00D81901"/>
  </w:style>
  <w:style w:type="paragraph" w:customStyle="1" w:styleId="62FDD6E39D1E4BCABE517A894915EF2B">
    <w:name w:val="62FDD6E39D1E4BCABE517A894915EF2B"/>
    <w:rsid w:val="00D81901"/>
  </w:style>
  <w:style w:type="paragraph" w:customStyle="1" w:styleId="FF7BD2B0F3EF445AA7CC0E98C3E809AB">
    <w:name w:val="FF7BD2B0F3EF445AA7CC0E98C3E809AB"/>
    <w:rsid w:val="00D81901"/>
  </w:style>
  <w:style w:type="paragraph" w:customStyle="1" w:styleId="05BBCAEC690141A89697E2776E18EC20">
    <w:name w:val="05BBCAEC690141A89697E2776E18EC20"/>
    <w:rsid w:val="00D81901"/>
  </w:style>
  <w:style w:type="paragraph" w:customStyle="1" w:styleId="DBD6B2C6A9BE401488E747AA63C866B2">
    <w:name w:val="DBD6B2C6A9BE401488E747AA63C866B2"/>
    <w:rsid w:val="00D81901"/>
  </w:style>
  <w:style w:type="paragraph" w:customStyle="1" w:styleId="01A494E8A6DD4BE993909ACD2558BCF9">
    <w:name w:val="01A494E8A6DD4BE993909ACD2558BCF9"/>
    <w:rsid w:val="00D81901"/>
  </w:style>
  <w:style w:type="paragraph" w:customStyle="1" w:styleId="80227EE4D21E4287899217BDA3B74092">
    <w:name w:val="80227EE4D21E4287899217BDA3B74092"/>
    <w:rsid w:val="00D81901"/>
  </w:style>
  <w:style w:type="paragraph" w:customStyle="1" w:styleId="DB97910D20CD40E09F97590C592D7C4A">
    <w:name w:val="DB97910D20CD40E09F97590C592D7C4A"/>
    <w:rsid w:val="00D81901"/>
  </w:style>
  <w:style w:type="paragraph" w:customStyle="1" w:styleId="EFDDD923F4384106ACD260A3AF10EA4B">
    <w:name w:val="EFDDD923F4384106ACD260A3AF10EA4B"/>
    <w:rsid w:val="00D81901"/>
  </w:style>
  <w:style w:type="paragraph" w:customStyle="1" w:styleId="D4809064F523422D8551B35517B84ED7">
    <w:name w:val="D4809064F523422D8551B35517B84ED7"/>
    <w:rsid w:val="00D81901"/>
  </w:style>
  <w:style w:type="paragraph" w:customStyle="1" w:styleId="F3DE92FA9CB04C14804172AC3837DC3F">
    <w:name w:val="F3DE92FA9CB04C14804172AC3837DC3F"/>
    <w:rsid w:val="00D81901"/>
  </w:style>
  <w:style w:type="paragraph" w:customStyle="1" w:styleId="BFD754FBDCFF446F9C7584CD55ECC1B7">
    <w:name w:val="BFD754FBDCFF446F9C7584CD55ECC1B7"/>
    <w:rsid w:val="00D81901"/>
  </w:style>
  <w:style w:type="paragraph" w:customStyle="1" w:styleId="575CDF3AE315479DB09618D4A45CC9D1">
    <w:name w:val="575CDF3AE315479DB09618D4A45CC9D1"/>
    <w:rsid w:val="00D81901"/>
  </w:style>
  <w:style w:type="paragraph" w:customStyle="1" w:styleId="B3DCAF475295455490A877A250B5F8D3">
    <w:name w:val="B3DCAF475295455490A877A250B5F8D3"/>
    <w:rsid w:val="00D81901"/>
  </w:style>
  <w:style w:type="paragraph" w:customStyle="1" w:styleId="7043105069834D3DB6E03D244DB2CDB7">
    <w:name w:val="7043105069834D3DB6E03D244DB2CDB7"/>
    <w:rsid w:val="00D81901"/>
  </w:style>
  <w:style w:type="paragraph" w:customStyle="1" w:styleId="73199B948BEF44BB98DD0ADB67B274DE">
    <w:name w:val="73199B948BEF44BB98DD0ADB67B274DE"/>
    <w:rsid w:val="00D81901"/>
  </w:style>
  <w:style w:type="paragraph" w:customStyle="1" w:styleId="ED42A73C587C467FA3831593F6FA9F65">
    <w:name w:val="ED42A73C587C467FA3831593F6FA9F65"/>
    <w:rsid w:val="00D81901"/>
  </w:style>
  <w:style w:type="paragraph" w:customStyle="1" w:styleId="968E9718ED1B4A63A17C148E0700C38D">
    <w:name w:val="968E9718ED1B4A63A17C148E0700C38D"/>
    <w:rsid w:val="00D81901"/>
  </w:style>
  <w:style w:type="paragraph" w:customStyle="1" w:styleId="71110CBAC7F24BF39BE6CF9BBD877CE1">
    <w:name w:val="71110CBAC7F24BF39BE6CF9BBD877CE1"/>
    <w:rsid w:val="00D81901"/>
  </w:style>
  <w:style w:type="paragraph" w:customStyle="1" w:styleId="170A727FD06C4A1FBF76C56ED37BF30D">
    <w:name w:val="170A727FD06C4A1FBF76C56ED37BF30D"/>
    <w:rsid w:val="00D81901"/>
  </w:style>
  <w:style w:type="paragraph" w:customStyle="1" w:styleId="87E81448C7844151B5F904C46517315C">
    <w:name w:val="87E81448C7844151B5F904C46517315C"/>
    <w:rsid w:val="00D81901"/>
  </w:style>
  <w:style w:type="paragraph" w:customStyle="1" w:styleId="647742B30D764E43A83431661CFDB7B1">
    <w:name w:val="647742B30D764E43A83431661CFDB7B1"/>
    <w:rsid w:val="00D81901"/>
  </w:style>
  <w:style w:type="paragraph" w:customStyle="1" w:styleId="D6CF753FCE534BDCAE050807A53EA1B2">
    <w:name w:val="D6CF753FCE534BDCAE050807A53EA1B2"/>
    <w:rsid w:val="00D81901"/>
  </w:style>
  <w:style w:type="paragraph" w:customStyle="1" w:styleId="D1EAE7BD236C4657BB717576404BAD8F">
    <w:name w:val="D1EAE7BD236C4657BB717576404BAD8F"/>
    <w:rsid w:val="00D81901"/>
  </w:style>
  <w:style w:type="paragraph" w:customStyle="1" w:styleId="A4C3A07CCE57439C8BB66F2DAE388433">
    <w:name w:val="A4C3A07CCE57439C8BB66F2DAE388433"/>
    <w:rsid w:val="00D81901"/>
  </w:style>
  <w:style w:type="paragraph" w:customStyle="1" w:styleId="2DE1F108B26C4B8F8D47785B1FF46B64">
    <w:name w:val="2DE1F108B26C4B8F8D47785B1FF46B64"/>
    <w:rsid w:val="00C4253F"/>
    <w:rPr>
      <w:lang w:val="en-CA" w:eastAsia="en-CA"/>
    </w:rPr>
  </w:style>
  <w:style w:type="paragraph" w:customStyle="1" w:styleId="C6F3D4D5CCA941ABAAE617DF9200A326">
    <w:name w:val="C6F3D4D5CCA941ABAAE617DF9200A326"/>
    <w:rsid w:val="00C4253F"/>
    <w:rPr>
      <w:lang w:val="en-CA" w:eastAsia="en-CA"/>
    </w:rPr>
  </w:style>
  <w:style w:type="paragraph" w:customStyle="1" w:styleId="B06EBE764D1F455887730291A26C34DB">
    <w:name w:val="B06EBE764D1F455887730291A26C34DB"/>
    <w:rsid w:val="009F4A2C"/>
    <w:rPr>
      <w:lang w:val="en-CA" w:eastAsia="en-CA"/>
    </w:rPr>
  </w:style>
  <w:style w:type="paragraph" w:customStyle="1" w:styleId="E006BDD595C340FE8F48958E7C90CB37">
    <w:name w:val="E006BDD595C340FE8F48958E7C90CB37"/>
    <w:rsid w:val="009F4A2C"/>
    <w:rPr>
      <w:lang w:val="en-CA" w:eastAsia="en-CA"/>
    </w:rPr>
  </w:style>
  <w:style w:type="paragraph" w:customStyle="1" w:styleId="9B7CE5E306334A4E81D5E6CD792B59D7">
    <w:name w:val="9B7CE5E306334A4E81D5E6CD792B59D7"/>
    <w:rsid w:val="009F4A2C"/>
    <w:rPr>
      <w:lang w:val="en-CA" w:eastAsia="en-CA"/>
    </w:rPr>
  </w:style>
  <w:style w:type="paragraph" w:customStyle="1" w:styleId="272AB07B07C84E128825D59FBE6AFAF8">
    <w:name w:val="272AB07B07C84E128825D59FBE6AFAF8"/>
    <w:rsid w:val="009F4A2C"/>
    <w:rPr>
      <w:lang w:val="en-CA" w:eastAsia="en-CA"/>
    </w:rPr>
  </w:style>
  <w:style w:type="paragraph" w:customStyle="1" w:styleId="9CFE358677E14CD59578697825D63601">
    <w:name w:val="9CFE358677E14CD59578697825D63601"/>
    <w:rsid w:val="00087DB4"/>
    <w:rPr>
      <w:lang w:val="en-CA" w:eastAsia="en-CA"/>
    </w:rPr>
  </w:style>
  <w:style w:type="paragraph" w:customStyle="1" w:styleId="F815FFD988A348B9B25766FCC0D5B8C4">
    <w:name w:val="F815FFD988A348B9B25766FCC0D5B8C4"/>
    <w:rsid w:val="00087DB4"/>
    <w:rPr>
      <w:lang w:val="en-CA" w:eastAsia="en-CA"/>
    </w:rPr>
  </w:style>
  <w:style w:type="paragraph" w:customStyle="1" w:styleId="1B602B3F86304A2C8CE8C4B0421EB906">
    <w:name w:val="1B602B3F86304A2C8CE8C4B0421EB906"/>
    <w:rsid w:val="00087DB4"/>
    <w:rPr>
      <w:lang w:val="en-CA" w:eastAsia="en-CA"/>
    </w:rPr>
  </w:style>
  <w:style w:type="paragraph" w:customStyle="1" w:styleId="0ED2B76269CE41E4B5DFF7953B813BF1">
    <w:name w:val="0ED2B76269CE41E4B5DFF7953B813BF1"/>
    <w:rsid w:val="00087DB4"/>
    <w:rPr>
      <w:lang w:val="en-CA" w:eastAsia="en-CA"/>
    </w:rPr>
  </w:style>
  <w:style w:type="paragraph" w:customStyle="1" w:styleId="5007AE10DA0E4FB6B726930E4BF12635">
    <w:name w:val="5007AE10DA0E4FB6B726930E4BF12635"/>
    <w:rsid w:val="00087DB4"/>
    <w:rPr>
      <w:lang w:val="en-CA" w:eastAsia="en-CA"/>
    </w:rPr>
  </w:style>
  <w:style w:type="paragraph" w:customStyle="1" w:styleId="4F9DE78E4FBB4ED0B4F6641DE2493479">
    <w:name w:val="4F9DE78E4FBB4ED0B4F6641DE2493479"/>
    <w:rsid w:val="00087DB4"/>
    <w:rPr>
      <w:lang w:val="en-CA" w:eastAsia="en-CA"/>
    </w:rPr>
  </w:style>
  <w:style w:type="paragraph" w:customStyle="1" w:styleId="8A2774D89DC5470E929435F6B6207939">
    <w:name w:val="8A2774D89DC5470E929435F6B6207939"/>
    <w:rsid w:val="00087DB4"/>
    <w:rPr>
      <w:lang w:val="en-CA" w:eastAsia="en-CA"/>
    </w:rPr>
  </w:style>
  <w:style w:type="paragraph" w:customStyle="1" w:styleId="AA4D6F3C3F29479EA3157C1E36463317">
    <w:name w:val="AA4D6F3C3F29479EA3157C1E36463317"/>
    <w:rsid w:val="00087DB4"/>
    <w:rPr>
      <w:lang w:val="en-CA" w:eastAsia="en-CA"/>
    </w:rPr>
  </w:style>
  <w:style w:type="paragraph" w:customStyle="1" w:styleId="14F66DDF023F4972BF852DC0834AD199">
    <w:name w:val="14F66DDF023F4972BF852DC0834AD199"/>
    <w:rsid w:val="00087DB4"/>
    <w:rPr>
      <w:lang w:val="en-CA" w:eastAsia="en-CA"/>
    </w:rPr>
  </w:style>
  <w:style w:type="paragraph" w:customStyle="1" w:styleId="C6BAE7F2633C45CE8325EFF6F10F1824">
    <w:name w:val="C6BAE7F2633C45CE8325EFF6F10F1824"/>
    <w:rsid w:val="00087DB4"/>
    <w:rPr>
      <w:lang w:val="en-CA" w:eastAsia="en-CA"/>
    </w:rPr>
  </w:style>
  <w:style w:type="paragraph" w:customStyle="1" w:styleId="FDE7B6E7423F453BAF2604234EF1682A">
    <w:name w:val="FDE7B6E7423F453BAF2604234EF1682A"/>
    <w:rsid w:val="00087DB4"/>
    <w:rPr>
      <w:lang w:val="en-CA" w:eastAsia="en-CA"/>
    </w:rPr>
  </w:style>
  <w:style w:type="paragraph" w:customStyle="1" w:styleId="4A6705CAE18C422F876B2D7FB565837D">
    <w:name w:val="4A6705CAE18C422F876B2D7FB565837D"/>
    <w:rsid w:val="00087DB4"/>
    <w:rPr>
      <w:lang w:val="en-CA" w:eastAsia="en-CA"/>
    </w:rPr>
  </w:style>
  <w:style w:type="paragraph" w:customStyle="1" w:styleId="89F309E1866D4887B64EBAC86C1B1B29">
    <w:name w:val="89F309E1866D4887B64EBAC86C1B1B29"/>
    <w:rsid w:val="00087DB4"/>
    <w:rPr>
      <w:lang w:val="en-CA" w:eastAsia="en-CA"/>
    </w:rPr>
  </w:style>
  <w:style w:type="paragraph" w:customStyle="1" w:styleId="B9CD41FAD6A44D4999F94FCB5B27B152">
    <w:name w:val="B9CD41FAD6A44D4999F94FCB5B27B152"/>
    <w:rsid w:val="00087DB4"/>
    <w:rPr>
      <w:lang w:val="en-CA" w:eastAsia="en-CA"/>
    </w:rPr>
  </w:style>
  <w:style w:type="paragraph" w:customStyle="1" w:styleId="B84FFBA47C7E44D6B67F39574DBE6C02">
    <w:name w:val="B84FFBA47C7E44D6B67F39574DBE6C02"/>
    <w:rsid w:val="00087DB4"/>
    <w:rPr>
      <w:lang w:val="en-CA" w:eastAsia="en-CA"/>
    </w:rPr>
  </w:style>
  <w:style w:type="paragraph" w:customStyle="1" w:styleId="DA4EEFD8743E426F9A7E339CDA7AF800">
    <w:name w:val="DA4EEFD8743E426F9A7E339CDA7AF800"/>
    <w:rsid w:val="00087DB4"/>
    <w:rPr>
      <w:lang w:val="en-CA" w:eastAsia="en-CA"/>
    </w:rPr>
  </w:style>
  <w:style w:type="paragraph" w:customStyle="1" w:styleId="A137627A8C5349039E648A21F320B28A">
    <w:name w:val="A137627A8C5349039E648A21F320B28A"/>
    <w:rsid w:val="00087DB4"/>
    <w:rPr>
      <w:lang w:val="en-CA" w:eastAsia="en-CA"/>
    </w:rPr>
  </w:style>
  <w:style w:type="paragraph" w:customStyle="1" w:styleId="C835A68D00E248E599A1E7C017F74EAF">
    <w:name w:val="C835A68D00E248E599A1E7C017F74EAF"/>
    <w:rsid w:val="00087DB4"/>
    <w:rPr>
      <w:lang w:val="en-CA" w:eastAsia="en-CA"/>
    </w:rPr>
  </w:style>
  <w:style w:type="paragraph" w:customStyle="1" w:styleId="549A4DAE9E2B4916A58C507448AFB91B">
    <w:name w:val="549A4DAE9E2B4916A58C507448AFB91B"/>
    <w:rsid w:val="00087DB4"/>
    <w:rPr>
      <w:lang w:val="en-CA" w:eastAsia="en-CA"/>
    </w:rPr>
  </w:style>
  <w:style w:type="paragraph" w:customStyle="1" w:styleId="B4F9D575BDD94A4FA835B168D6A8626C">
    <w:name w:val="B4F9D575BDD94A4FA835B168D6A8626C"/>
    <w:rsid w:val="00087DB4"/>
    <w:rPr>
      <w:lang w:val="en-CA" w:eastAsia="en-CA"/>
    </w:rPr>
  </w:style>
  <w:style w:type="paragraph" w:customStyle="1" w:styleId="B75C7CE5C3B64927B123988DD2D51CB0">
    <w:name w:val="B75C7CE5C3B64927B123988DD2D51CB0"/>
    <w:rsid w:val="00087DB4"/>
    <w:rPr>
      <w:lang w:val="en-CA" w:eastAsia="en-CA"/>
    </w:rPr>
  </w:style>
  <w:style w:type="paragraph" w:customStyle="1" w:styleId="D068165646CB4465891BF3C036B02DC6">
    <w:name w:val="D068165646CB4465891BF3C036B02DC6"/>
    <w:rsid w:val="00087DB4"/>
    <w:rPr>
      <w:lang w:val="en-CA" w:eastAsia="en-CA"/>
    </w:rPr>
  </w:style>
  <w:style w:type="paragraph" w:customStyle="1" w:styleId="80898FE557FF4B88A715FC0960C821B2">
    <w:name w:val="80898FE557FF4B88A715FC0960C821B2"/>
    <w:rsid w:val="00087DB4"/>
    <w:rPr>
      <w:lang w:val="en-CA" w:eastAsia="en-CA"/>
    </w:rPr>
  </w:style>
  <w:style w:type="paragraph" w:customStyle="1" w:styleId="22AF082F1FA04094B5E6E1E4EE224AEF">
    <w:name w:val="22AF082F1FA04094B5E6E1E4EE224AEF"/>
    <w:rsid w:val="00087DB4"/>
    <w:rPr>
      <w:lang w:val="en-CA" w:eastAsia="en-CA"/>
    </w:rPr>
  </w:style>
  <w:style w:type="paragraph" w:customStyle="1" w:styleId="59482AC599D344DE8C9F57816C4A3651">
    <w:name w:val="59482AC599D344DE8C9F57816C4A3651"/>
    <w:rsid w:val="00087DB4"/>
    <w:rPr>
      <w:lang w:val="en-CA" w:eastAsia="en-CA"/>
    </w:rPr>
  </w:style>
  <w:style w:type="paragraph" w:customStyle="1" w:styleId="9435B4399C034340B7EF645B9A878D8F">
    <w:name w:val="9435B4399C034340B7EF645B9A878D8F"/>
    <w:rsid w:val="00087DB4"/>
    <w:rPr>
      <w:lang w:val="en-CA" w:eastAsia="en-CA"/>
    </w:rPr>
  </w:style>
  <w:style w:type="paragraph" w:customStyle="1" w:styleId="BDA76369F47043D6AD868613A20DA848">
    <w:name w:val="BDA76369F47043D6AD868613A20DA848"/>
    <w:rsid w:val="00087DB4"/>
    <w:rPr>
      <w:lang w:val="en-CA" w:eastAsia="en-CA"/>
    </w:rPr>
  </w:style>
  <w:style w:type="paragraph" w:customStyle="1" w:styleId="0775AA389DA04225AA725F0449E3A883">
    <w:name w:val="0775AA389DA04225AA725F0449E3A883"/>
    <w:rsid w:val="00087DB4"/>
    <w:rPr>
      <w:lang w:val="en-CA" w:eastAsia="en-CA"/>
    </w:rPr>
  </w:style>
  <w:style w:type="paragraph" w:customStyle="1" w:styleId="52917334605945B2ADBBB6572CC55738">
    <w:name w:val="52917334605945B2ADBBB6572CC55738"/>
    <w:rsid w:val="00087DB4"/>
    <w:rPr>
      <w:lang w:val="en-CA" w:eastAsia="en-CA"/>
    </w:rPr>
  </w:style>
  <w:style w:type="paragraph" w:customStyle="1" w:styleId="988DAB42540E46A982BD2FC7C9B787CC">
    <w:name w:val="988DAB42540E46A982BD2FC7C9B787CC"/>
    <w:rsid w:val="00087DB4"/>
    <w:rPr>
      <w:lang w:val="en-CA" w:eastAsia="en-CA"/>
    </w:rPr>
  </w:style>
  <w:style w:type="paragraph" w:customStyle="1" w:styleId="13CC6A497B544D7DA773B5B2B0C97D88">
    <w:name w:val="13CC6A497B544D7DA773B5B2B0C97D88"/>
    <w:rsid w:val="00087DB4"/>
    <w:rPr>
      <w:lang w:val="en-CA" w:eastAsia="en-CA"/>
    </w:rPr>
  </w:style>
  <w:style w:type="paragraph" w:customStyle="1" w:styleId="01590DE3098D4D3BBF20BB79A885DCD0">
    <w:name w:val="01590DE3098D4D3BBF20BB79A885DCD0"/>
    <w:rsid w:val="00087DB4"/>
    <w:rPr>
      <w:lang w:val="en-CA" w:eastAsia="en-CA"/>
    </w:rPr>
  </w:style>
  <w:style w:type="paragraph" w:customStyle="1" w:styleId="52C5B88352DB4D2DB14E6BF73C451541">
    <w:name w:val="52C5B88352DB4D2DB14E6BF73C451541"/>
    <w:rsid w:val="00087DB4"/>
    <w:rPr>
      <w:lang w:val="en-CA" w:eastAsia="en-CA"/>
    </w:rPr>
  </w:style>
  <w:style w:type="paragraph" w:customStyle="1" w:styleId="813046485DF54984875A9486BD19F9D6">
    <w:name w:val="813046485DF54984875A9486BD19F9D6"/>
    <w:rsid w:val="00087DB4"/>
    <w:rPr>
      <w:lang w:val="en-CA" w:eastAsia="en-CA"/>
    </w:rPr>
  </w:style>
  <w:style w:type="paragraph" w:customStyle="1" w:styleId="F7AAA4CCD85B41A5B0D7E71C9951150A">
    <w:name w:val="F7AAA4CCD85B41A5B0D7E71C9951150A"/>
    <w:rsid w:val="00087DB4"/>
    <w:rPr>
      <w:lang w:val="en-CA" w:eastAsia="en-CA"/>
    </w:rPr>
  </w:style>
  <w:style w:type="paragraph" w:customStyle="1" w:styleId="60169752F1214EF6BFC0DAA4D1568086">
    <w:name w:val="60169752F1214EF6BFC0DAA4D1568086"/>
    <w:rsid w:val="00087DB4"/>
    <w:rPr>
      <w:lang w:val="en-CA" w:eastAsia="en-CA"/>
    </w:rPr>
  </w:style>
  <w:style w:type="paragraph" w:customStyle="1" w:styleId="1A2003EA3CE44D5986815D3331FFC671">
    <w:name w:val="1A2003EA3CE44D5986815D3331FFC671"/>
    <w:rsid w:val="00087DB4"/>
    <w:rPr>
      <w:lang w:val="en-CA" w:eastAsia="en-CA"/>
    </w:rPr>
  </w:style>
  <w:style w:type="paragraph" w:customStyle="1" w:styleId="765FA67F38B64465AEE9E52222B4E18C">
    <w:name w:val="765FA67F38B64465AEE9E52222B4E18C"/>
    <w:rsid w:val="00087DB4"/>
    <w:rPr>
      <w:lang w:val="en-CA" w:eastAsia="en-CA"/>
    </w:rPr>
  </w:style>
  <w:style w:type="paragraph" w:customStyle="1" w:styleId="B63F4839A62C4A33B983DEA5C90D92B5">
    <w:name w:val="B63F4839A62C4A33B983DEA5C90D92B5"/>
    <w:rsid w:val="00087DB4"/>
    <w:rPr>
      <w:lang w:val="en-CA" w:eastAsia="en-CA"/>
    </w:rPr>
  </w:style>
  <w:style w:type="paragraph" w:customStyle="1" w:styleId="FD565723D61A4B08BAB38B06FE77FB0D">
    <w:name w:val="FD565723D61A4B08BAB38B06FE77FB0D"/>
    <w:rsid w:val="00087DB4"/>
    <w:rPr>
      <w:lang w:val="en-CA" w:eastAsia="en-CA"/>
    </w:rPr>
  </w:style>
  <w:style w:type="paragraph" w:customStyle="1" w:styleId="168A4326A19B475E8D51A8A0B5658454">
    <w:name w:val="168A4326A19B475E8D51A8A0B5658454"/>
    <w:rsid w:val="004005CD"/>
    <w:rPr>
      <w:lang w:val="en-CA" w:eastAsia="en-CA"/>
    </w:rPr>
  </w:style>
  <w:style w:type="paragraph" w:customStyle="1" w:styleId="F208FE211C864079B4E55BAA066C5872">
    <w:name w:val="F208FE211C864079B4E55BAA066C5872"/>
    <w:rsid w:val="004005CD"/>
    <w:rPr>
      <w:lang w:val="en-CA" w:eastAsia="en-CA"/>
    </w:rPr>
  </w:style>
  <w:style w:type="paragraph" w:customStyle="1" w:styleId="813FD3F2E61A4E2EAE0D88BB8AB8ABD3">
    <w:name w:val="813FD3F2E61A4E2EAE0D88BB8AB8ABD3"/>
    <w:rsid w:val="004005CD"/>
    <w:rPr>
      <w:lang w:val="en-CA" w:eastAsia="en-CA"/>
    </w:rPr>
  </w:style>
  <w:style w:type="paragraph" w:customStyle="1" w:styleId="F786426738AD473DA4E7BFB8A25CE320">
    <w:name w:val="F786426738AD473DA4E7BFB8A25CE320"/>
    <w:rsid w:val="004005CD"/>
    <w:rPr>
      <w:lang w:val="en-CA" w:eastAsia="en-CA"/>
    </w:rPr>
  </w:style>
  <w:style w:type="paragraph" w:customStyle="1" w:styleId="9806B95FAC2B44948E1978A1C97A80FC">
    <w:name w:val="9806B95FAC2B44948E1978A1C97A80FC"/>
    <w:rsid w:val="004005CD"/>
    <w:rPr>
      <w:lang w:val="en-CA" w:eastAsia="en-CA"/>
    </w:rPr>
  </w:style>
  <w:style w:type="paragraph" w:customStyle="1" w:styleId="567CF13CCF144015844C676601C34539">
    <w:name w:val="567CF13CCF144015844C676601C34539"/>
    <w:rsid w:val="004005CD"/>
    <w:rPr>
      <w:lang w:val="en-CA" w:eastAsia="en-CA"/>
    </w:rPr>
  </w:style>
  <w:style w:type="paragraph" w:customStyle="1" w:styleId="68992266DB5148EEB75E600236F16F58">
    <w:name w:val="68992266DB5148EEB75E600236F16F58"/>
    <w:rsid w:val="004005CD"/>
    <w:rPr>
      <w:lang w:val="en-CA" w:eastAsia="en-CA"/>
    </w:rPr>
  </w:style>
  <w:style w:type="paragraph" w:customStyle="1" w:styleId="4DE32670D25A45C1A104A3B495597E83">
    <w:name w:val="4DE32670D25A45C1A104A3B495597E83"/>
    <w:rsid w:val="004005CD"/>
    <w:rPr>
      <w:lang w:val="en-CA" w:eastAsia="en-CA"/>
    </w:rPr>
  </w:style>
  <w:style w:type="paragraph" w:customStyle="1" w:styleId="B8E4BB19892C4FF8B29BA53690F535D4">
    <w:name w:val="B8E4BB19892C4FF8B29BA53690F535D4"/>
    <w:rsid w:val="004005CD"/>
    <w:rPr>
      <w:lang w:val="en-CA" w:eastAsia="en-CA"/>
    </w:rPr>
  </w:style>
  <w:style w:type="paragraph" w:customStyle="1" w:styleId="383D5D06EC57462AA04A0BCE6AFEC5EB">
    <w:name w:val="383D5D06EC57462AA04A0BCE6AFEC5EB"/>
    <w:rsid w:val="004005CD"/>
    <w:rPr>
      <w:lang w:val="en-CA" w:eastAsia="en-CA"/>
    </w:rPr>
  </w:style>
  <w:style w:type="paragraph" w:customStyle="1" w:styleId="AED117978E4946BEB054B6632125611D">
    <w:name w:val="AED117978E4946BEB054B6632125611D"/>
    <w:rsid w:val="004005CD"/>
    <w:rPr>
      <w:lang w:val="en-CA" w:eastAsia="en-CA"/>
    </w:rPr>
  </w:style>
  <w:style w:type="paragraph" w:customStyle="1" w:styleId="3B8FAD949A49437EA4D0FF12D189A295">
    <w:name w:val="3B8FAD949A49437EA4D0FF12D189A295"/>
    <w:rsid w:val="004005CD"/>
    <w:rPr>
      <w:lang w:val="en-CA" w:eastAsia="en-CA"/>
    </w:rPr>
  </w:style>
  <w:style w:type="paragraph" w:customStyle="1" w:styleId="527DC64D3BBF4B04A043664C803FE28B">
    <w:name w:val="527DC64D3BBF4B04A043664C803FE28B"/>
    <w:rsid w:val="004005CD"/>
    <w:rPr>
      <w:lang w:val="en-CA" w:eastAsia="en-CA"/>
    </w:rPr>
  </w:style>
  <w:style w:type="paragraph" w:customStyle="1" w:styleId="2FA61B4401004A9297BE542981F48CA0">
    <w:name w:val="2FA61B4401004A9297BE542981F48CA0"/>
    <w:rsid w:val="004005CD"/>
    <w:rPr>
      <w:lang w:val="en-CA" w:eastAsia="en-CA"/>
    </w:rPr>
  </w:style>
  <w:style w:type="paragraph" w:customStyle="1" w:styleId="3C417B721C564BC081593C9C8AAE9E09">
    <w:name w:val="3C417B721C564BC081593C9C8AAE9E09"/>
    <w:rsid w:val="004005CD"/>
    <w:rPr>
      <w:lang w:val="en-CA" w:eastAsia="en-CA"/>
    </w:rPr>
  </w:style>
  <w:style w:type="paragraph" w:customStyle="1" w:styleId="FCD3A0A285724C828AF0F3137D9E6BFA">
    <w:name w:val="FCD3A0A285724C828AF0F3137D9E6BFA"/>
    <w:rsid w:val="004005CD"/>
    <w:rPr>
      <w:lang w:val="en-CA" w:eastAsia="en-CA"/>
    </w:rPr>
  </w:style>
  <w:style w:type="paragraph" w:customStyle="1" w:styleId="AD4B523AA2824BC9A08DE28CDB66762C">
    <w:name w:val="AD4B523AA2824BC9A08DE28CDB66762C"/>
    <w:rsid w:val="009D181B"/>
    <w:rPr>
      <w:lang w:val="en-CA" w:eastAsia="en-CA"/>
    </w:rPr>
  </w:style>
  <w:style w:type="paragraph" w:customStyle="1" w:styleId="86D92581FBAC43D28982A6033EF7CD0E">
    <w:name w:val="86D92581FBAC43D28982A6033EF7CD0E"/>
    <w:rsid w:val="009D181B"/>
    <w:rPr>
      <w:lang w:val="en-CA" w:eastAsia="en-CA"/>
    </w:rPr>
  </w:style>
  <w:style w:type="paragraph" w:customStyle="1" w:styleId="E5076FECFEAA4B5B9D1ABEFC878A42AC">
    <w:name w:val="E5076FECFEAA4B5B9D1ABEFC878A42AC"/>
    <w:rsid w:val="009D181B"/>
    <w:rPr>
      <w:lang w:val="en-CA" w:eastAsia="en-CA"/>
    </w:rPr>
  </w:style>
  <w:style w:type="paragraph" w:customStyle="1" w:styleId="D98E3F2A93B849DE876DBAD8EB7A880B">
    <w:name w:val="D98E3F2A93B849DE876DBAD8EB7A880B"/>
    <w:rsid w:val="009D181B"/>
    <w:rPr>
      <w:lang w:val="en-CA" w:eastAsia="en-CA"/>
    </w:rPr>
  </w:style>
  <w:style w:type="paragraph" w:customStyle="1" w:styleId="FE02409F0D0E45599EAC8B44E0608B6E">
    <w:name w:val="FE02409F0D0E45599EAC8B44E0608B6E"/>
    <w:rsid w:val="009D181B"/>
    <w:rPr>
      <w:lang w:val="en-CA" w:eastAsia="en-CA"/>
    </w:rPr>
  </w:style>
  <w:style w:type="paragraph" w:customStyle="1" w:styleId="2BFC60FCB43F4ECC8B934C9B10F8ED71">
    <w:name w:val="2BFC60FCB43F4ECC8B934C9B10F8ED71"/>
    <w:rsid w:val="009D181B"/>
    <w:rPr>
      <w:lang w:val="en-CA" w:eastAsia="en-CA"/>
    </w:rPr>
  </w:style>
  <w:style w:type="paragraph" w:customStyle="1" w:styleId="AADB3DC922CD4E9FADFC2346B29BFE4F">
    <w:name w:val="AADB3DC922CD4E9FADFC2346B29BFE4F"/>
    <w:rsid w:val="00D00F97"/>
    <w:rPr>
      <w:lang w:val="en-CA" w:eastAsia="en-CA"/>
    </w:rPr>
  </w:style>
  <w:style w:type="paragraph" w:customStyle="1" w:styleId="4713E1B99D8C466AA7089F50533D10BE">
    <w:name w:val="4713E1B99D8C466AA7089F50533D10BE"/>
    <w:rsid w:val="00B008FA"/>
    <w:rPr>
      <w:lang w:val="en-CA" w:eastAsia="en-CA"/>
    </w:rPr>
  </w:style>
  <w:style w:type="paragraph" w:customStyle="1" w:styleId="F535B8C0530F44D19738DE3E1F9C10E4">
    <w:name w:val="F535B8C0530F44D19738DE3E1F9C10E4"/>
    <w:rsid w:val="002B78EC"/>
    <w:rPr>
      <w:lang w:val="en-CA" w:eastAsia="en-CA"/>
    </w:rPr>
  </w:style>
  <w:style w:type="paragraph" w:customStyle="1" w:styleId="5EFA3EA7806149BEB6373A0D9D26A061">
    <w:name w:val="5EFA3EA7806149BEB6373A0D9D26A061"/>
    <w:rsid w:val="002B78EC"/>
    <w:rPr>
      <w:lang w:val="en-CA" w:eastAsia="en-CA"/>
    </w:rPr>
  </w:style>
  <w:style w:type="paragraph" w:customStyle="1" w:styleId="2C2C66738DC14AB0AACBE848A363B8FA">
    <w:name w:val="2C2C66738DC14AB0AACBE848A363B8FA"/>
    <w:rsid w:val="002B78EC"/>
    <w:rPr>
      <w:lang w:val="en-CA" w:eastAsia="en-CA"/>
    </w:rPr>
  </w:style>
  <w:style w:type="paragraph" w:customStyle="1" w:styleId="8DBF5F819E5549C9B84F955A88D9D41B">
    <w:name w:val="8DBF5F819E5549C9B84F955A88D9D41B"/>
    <w:rsid w:val="002B78EC"/>
    <w:rPr>
      <w:lang w:val="en-CA" w:eastAsia="en-CA"/>
    </w:rPr>
  </w:style>
  <w:style w:type="paragraph" w:customStyle="1" w:styleId="B192B03EFE334992AE4FDD9F009382F7">
    <w:name w:val="B192B03EFE334992AE4FDD9F009382F7"/>
    <w:rsid w:val="002B78EC"/>
    <w:rPr>
      <w:lang w:val="en-CA" w:eastAsia="en-CA"/>
    </w:rPr>
  </w:style>
  <w:style w:type="paragraph" w:customStyle="1" w:styleId="7275E7101CD04ADB893C40F01B177273">
    <w:name w:val="7275E7101CD04ADB893C40F01B177273"/>
    <w:rsid w:val="002B78EC"/>
    <w:rPr>
      <w:lang w:val="en-CA" w:eastAsia="en-CA"/>
    </w:rPr>
  </w:style>
  <w:style w:type="paragraph" w:customStyle="1" w:styleId="D0E41F2910194FCFA002079C09EE07DA">
    <w:name w:val="D0E41F2910194FCFA002079C09EE07DA"/>
    <w:rsid w:val="002B78EC"/>
    <w:rPr>
      <w:lang w:val="en-CA" w:eastAsia="en-CA"/>
    </w:rPr>
  </w:style>
  <w:style w:type="paragraph" w:customStyle="1" w:styleId="F8BCC4D403384014A87457D66DB67E32">
    <w:name w:val="F8BCC4D403384014A87457D66DB67E32"/>
    <w:rsid w:val="002B78EC"/>
    <w:rPr>
      <w:lang w:val="en-CA" w:eastAsia="en-CA"/>
    </w:rPr>
  </w:style>
  <w:style w:type="paragraph" w:customStyle="1" w:styleId="9B8140C81CFD48A597278998B48314AD">
    <w:name w:val="9B8140C81CFD48A597278998B48314AD"/>
    <w:rsid w:val="002B78EC"/>
    <w:rPr>
      <w:lang w:val="en-CA" w:eastAsia="en-CA"/>
    </w:rPr>
  </w:style>
  <w:style w:type="paragraph" w:customStyle="1" w:styleId="4DA5107279F54922B023F0BFA0BD7AB6">
    <w:name w:val="4DA5107279F54922B023F0BFA0BD7AB6"/>
    <w:rsid w:val="002B78EC"/>
    <w:rPr>
      <w:lang w:val="en-CA" w:eastAsia="en-CA"/>
    </w:rPr>
  </w:style>
  <w:style w:type="paragraph" w:customStyle="1" w:styleId="888431C8FD0E46638DAACFF837F3DFAB">
    <w:name w:val="888431C8FD0E46638DAACFF837F3DFAB"/>
    <w:rsid w:val="002B78EC"/>
    <w:rPr>
      <w:lang w:val="en-CA" w:eastAsia="en-CA"/>
    </w:rPr>
  </w:style>
  <w:style w:type="paragraph" w:customStyle="1" w:styleId="AE43708E50934F2A8905C0A8315CD742">
    <w:name w:val="AE43708E50934F2A8905C0A8315CD742"/>
    <w:rsid w:val="002B78EC"/>
    <w:rPr>
      <w:lang w:val="en-CA" w:eastAsia="en-CA"/>
    </w:rPr>
  </w:style>
  <w:style w:type="paragraph" w:customStyle="1" w:styleId="C4334BB82C904961800B6AE9C7823379">
    <w:name w:val="C4334BB82C904961800B6AE9C7823379"/>
    <w:rsid w:val="002B78EC"/>
    <w:rPr>
      <w:lang w:val="en-CA" w:eastAsia="en-CA"/>
    </w:rPr>
  </w:style>
  <w:style w:type="paragraph" w:customStyle="1" w:styleId="9421D8523A6344EDB56EE9721280BD83">
    <w:name w:val="9421D8523A6344EDB56EE9721280BD83"/>
    <w:rsid w:val="002B78EC"/>
    <w:rPr>
      <w:lang w:val="en-CA" w:eastAsia="en-CA"/>
    </w:rPr>
  </w:style>
  <w:style w:type="paragraph" w:customStyle="1" w:styleId="049C632BCB5345CD80EA6F8CCAD9FE66">
    <w:name w:val="049C632BCB5345CD80EA6F8CCAD9FE66"/>
    <w:rsid w:val="002B78EC"/>
    <w:rPr>
      <w:lang w:val="en-CA" w:eastAsia="en-CA"/>
    </w:rPr>
  </w:style>
  <w:style w:type="paragraph" w:customStyle="1" w:styleId="BAA3B87AA91140138BA7E8EE3661E75B">
    <w:name w:val="BAA3B87AA91140138BA7E8EE3661E75B"/>
    <w:rsid w:val="002B78EC"/>
    <w:rPr>
      <w:lang w:val="en-CA" w:eastAsia="en-CA"/>
    </w:rPr>
  </w:style>
  <w:style w:type="paragraph" w:customStyle="1" w:styleId="15744D00DB57412FABC4656C9A77E688">
    <w:name w:val="15744D00DB57412FABC4656C9A77E688"/>
    <w:rsid w:val="002B78EC"/>
    <w:rPr>
      <w:lang w:val="en-CA" w:eastAsia="en-CA"/>
    </w:rPr>
  </w:style>
  <w:style w:type="paragraph" w:customStyle="1" w:styleId="EB6D0F80E2064B6B94E120821AF36E93">
    <w:name w:val="EB6D0F80E2064B6B94E120821AF36E93"/>
    <w:rsid w:val="002B78EC"/>
    <w:rPr>
      <w:lang w:val="en-CA" w:eastAsia="en-CA"/>
    </w:rPr>
  </w:style>
  <w:style w:type="paragraph" w:customStyle="1" w:styleId="67669EAB283F49E78345B11E6D1E16C6">
    <w:name w:val="67669EAB283F49E78345B11E6D1E16C6"/>
    <w:rsid w:val="002B78EC"/>
    <w:rPr>
      <w:lang w:val="en-CA" w:eastAsia="en-CA"/>
    </w:rPr>
  </w:style>
  <w:style w:type="paragraph" w:customStyle="1" w:styleId="DAA2CA9BD15C4F28B05B921F085D0673">
    <w:name w:val="DAA2CA9BD15C4F28B05B921F085D0673"/>
    <w:rsid w:val="002B78EC"/>
    <w:rPr>
      <w:lang w:val="en-CA" w:eastAsia="en-CA"/>
    </w:rPr>
  </w:style>
  <w:style w:type="paragraph" w:customStyle="1" w:styleId="1E600206E62246AC803606C6548967B0">
    <w:name w:val="1E600206E62246AC803606C6548967B0"/>
    <w:rsid w:val="002B78EC"/>
    <w:rPr>
      <w:lang w:val="en-CA" w:eastAsia="en-CA"/>
    </w:rPr>
  </w:style>
  <w:style w:type="paragraph" w:customStyle="1" w:styleId="A9DD0ECDDCBE4395B8F6D3B3F7BCB371">
    <w:name w:val="A9DD0ECDDCBE4395B8F6D3B3F7BCB371"/>
    <w:rsid w:val="002B78EC"/>
    <w:rPr>
      <w:lang w:val="en-CA" w:eastAsia="en-CA"/>
    </w:rPr>
  </w:style>
  <w:style w:type="paragraph" w:customStyle="1" w:styleId="975AD9E67ABE49AEA4E6282B67E5A921">
    <w:name w:val="975AD9E67ABE49AEA4E6282B67E5A921"/>
    <w:rsid w:val="002B78EC"/>
    <w:rPr>
      <w:lang w:val="en-CA" w:eastAsia="en-CA"/>
    </w:rPr>
  </w:style>
  <w:style w:type="paragraph" w:customStyle="1" w:styleId="4B56CEF3DA854B94B6FF9FF65A099EA6">
    <w:name w:val="4B56CEF3DA854B94B6FF9FF65A099EA6"/>
    <w:rsid w:val="002B78EC"/>
    <w:rPr>
      <w:lang w:val="en-CA" w:eastAsia="en-CA"/>
    </w:rPr>
  </w:style>
  <w:style w:type="paragraph" w:customStyle="1" w:styleId="7CF0FD9B3B2D4B349C3579804A6FA5A4">
    <w:name w:val="7CF0FD9B3B2D4B349C3579804A6FA5A4"/>
    <w:rsid w:val="002B78EC"/>
    <w:rPr>
      <w:lang w:val="en-CA" w:eastAsia="en-CA"/>
    </w:rPr>
  </w:style>
  <w:style w:type="paragraph" w:customStyle="1" w:styleId="AFBAC5110B5F4DC993DEC0F319978EE6">
    <w:name w:val="AFBAC5110B5F4DC993DEC0F319978EE6"/>
    <w:rsid w:val="002B78EC"/>
    <w:rPr>
      <w:lang w:val="en-CA" w:eastAsia="en-CA"/>
    </w:rPr>
  </w:style>
  <w:style w:type="paragraph" w:customStyle="1" w:styleId="672441CBC7934C32913EE8D4DD0192BF">
    <w:name w:val="672441CBC7934C32913EE8D4DD0192BF"/>
    <w:rsid w:val="002B78EC"/>
    <w:rPr>
      <w:lang w:val="en-CA" w:eastAsia="en-CA"/>
    </w:rPr>
  </w:style>
  <w:style w:type="paragraph" w:customStyle="1" w:styleId="CF09C6CA3B084D7E8749AB95F750E0C7">
    <w:name w:val="CF09C6CA3B084D7E8749AB95F750E0C7"/>
    <w:rsid w:val="002B78EC"/>
    <w:rPr>
      <w:lang w:val="en-CA" w:eastAsia="en-CA"/>
    </w:rPr>
  </w:style>
  <w:style w:type="paragraph" w:customStyle="1" w:styleId="0EFB571433DF4AD4B6C9D05F193ACC7F">
    <w:name w:val="0EFB571433DF4AD4B6C9D05F193ACC7F"/>
    <w:rsid w:val="002B78EC"/>
    <w:rPr>
      <w:lang w:val="en-CA" w:eastAsia="en-CA"/>
    </w:rPr>
  </w:style>
  <w:style w:type="paragraph" w:customStyle="1" w:styleId="DAD4E7F7FB0E4FE3BFE644478D3F8916">
    <w:name w:val="DAD4E7F7FB0E4FE3BFE644478D3F8916"/>
    <w:rsid w:val="002B78EC"/>
    <w:rPr>
      <w:lang w:val="en-CA" w:eastAsia="en-CA"/>
    </w:rPr>
  </w:style>
  <w:style w:type="paragraph" w:customStyle="1" w:styleId="35607510C6B74576AFD9F17313BDCDA9">
    <w:name w:val="35607510C6B74576AFD9F17313BDCDA9"/>
    <w:rsid w:val="002B78EC"/>
    <w:rPr>
      <w:lang w:val="en-CA" w:eastAsia="en-CA"/>
    </w:rPr>
  </w:style>
  <w:style w:type="paragraph" w:customStyle="1" w:styleId="D14E5E9D329B451182A9C0414B8F6C52">
    <w:name w:val="D14E5E9D329B451182A9C0414B8F6C52"/>
    <w:rsid w:val="002B78EC"/>
    <w:rPr>
      <w:lang w:val="en-CA" w:eastAsia="en-CA"/>
    </w:rPr>
  </w:style>
  <w:style w:type="paragraph" w:customStyle="1" w:styleId="5DBEC3E0370E413BA38293ACB40E0A55">
    <w:name w:val="5DBEC3E0370E413BA38293ACB40E0A55"/>
    <w:rsid w:val="002B78EC"/>
    <w:rPr>
      <w:lang w:val="en-CA" w:eastAsia="en-CA"/>
    </w:rPr>
  </w:style>
  <w:style w:type="paragraph" w:customStyle="1" w:styleId="871FDA17803D421FB6384BED0B744781">
    <w:name w:val="871FDA17803D421FB6384BED0B744781"/>
    <w:rsid w:val="002B78EC"/>
    <w:rPr>
      <w:lang w:val="en-CA" w:eastAsia="en-CA"/>
    </w:rPr>
  </w:style>
  <w:style w:type="paragraph" w:customStyle="1" w:styleId="A9B34D79E66E46F4839E8757972CD3C9">
    <w:name w:val="A9B34D79E66E46F4839E8757972CD3C9"/>
    <w:rsid w:val="002B78EC"/>
    <w:rPr>
      <w:lang w:val="en-CA" w:eastAsia="en-CA"/>
    </w:rPr>
  </w:style>
  <w:style w:type="paragraph" w:customStyle="1" w:styleId="1A77F0F9EE394E6AA7994C9EB3941B76">
    <w:name w:val="1A77F0F9EE394E6AA7994C9EB3941B76"/>
    <w:rsid w:val="002B78EC"/>
    <w:rPr>
      <w:lang w:val="en-CA" w:eastAsia="en-CA"/>
    </w:rPr>
  </w:style>
  <w:style w:type="paragraph" w:customStyle="1" w:styleId="B0378FC25C09481284F7F6D9256F1D32">
    <w:name w:val="B0378FC25C09481284F7F6D9256F1D32"/>
    <w:rsid w:val="002B78EC"/>
    <w:rPr>
      <w:lang w:val="en-CA" w:eastAsia="en-CA"/>
    </w:rPr>
  </w:style>
  <w:style w:type="paragraph" w:customStyle="1" w:styleId="80BEA87C706A40C5BF106EAF8929BD75">
    <w:name w:val="80BEA87C706A40C5BF106EAF8929BD75"/>
    <w:rsid w:val="002B78EC"/>
    <w:rPr>
      <w:lang w:val="en-CA" w:eastAsia="en-CA"/>
    </w:rPr>
  </w:style>
  <w:style w:type="paragraph" w:customStyle="1" w:styleId="06F8815C7F62425497184D783934B9F5">
    <w:name w:val="06F8815C7F62425497184D783934B9F5"/>
    <w:rsid w:val="002B78EC"/>
    <w:rPr>
      <w:lang w:val="en-CA" w:eastAsia="en-CA"/>
    </w:rPr>
  </w:style>
  <w:style w:type="paragraph" w:customStyle="1" w:styleId="00072D56CC274CF5B15C2F3F1375DB4B">
    <w:name w:val="00072D56CC274CF5B15C2F3F1375DB4B"/>
    <w:rsid w:val="002B78EC"/>
    <w:rPr>
      <w:lang w:val="en-CA" w:eastAsia="en-CA"/>
    </w:rPr>
  </w:style>
  <w:style w:type="paragraph" w:customStyle="1" w:styleId="517AF82330F54AFCB79246E2B47A0988">
    <w:name w:val="517AF82330F54AFCB79246E2B47A0988"/>
    <w:rsid w:val="002B78EC"/>
    <w:rPr>
      <w:lang w:val="en-CA" w:eastAsia="en-CA"/>
    </w:rPr>
  </w:style>
  <w:style w:type="paragraph" w:customStyle="1" w:styleId="C4134DF588464DA99B2A8F8375F50844">
    <w:name w:val="C4134DF588464DA99B2A8F8375F50844"/>
    <w:rsid w:val="002B78EC"/>
    <w:rPr>
      <w:lang w:val="en-CA" w:eastAsia="en-CA"/>
    </w:rPr>
  </w:style>
  <w:style w:type="paragraph" w:customStyle="1" w:styleId="1465044888F64488A7FE458997B51545">
    <w:name w:val="1465044888F64488A7FE458997B51545"/>
    <w:rsid w:val="002B78EC"/>
    <w:rPr>
      <w:lang w:val="en-CA" w:eastAsia="en-CA"/>
    </w:rPr>
  </w:style>
  <w:style w:type="paragraph" w:customStyle="1" w:styleId="64DF5FFB7F0C41F69B8363E8186A362F">
    <w:name w:val="64DF5FFB7F0C41F69B8363E8186A362F"/>
    <w:rsid w:val="002B78EC"/>
    <w:rPr>
      <w:lang w:val="en-CA" w:eastAsia="en-CA"/>
    </w:rPr>
  </w:style>
  <w:style w:type="paragraph" w:customStyle="1" w:styleId="39A267CBC23A4BDC84CA283A2501DE4E">
    <w:name w:val="39A267CBC23A4BDC84CA283A2501DE4E"/>
    <w:rsid w:val="002B78EC"/>
    <w:rPr>
      <w:lang w:val="en-CA" w:eastAsia="en-CA"/>
    </w:rPr>
  </w:style>
  <w:style w:type="paragraph" w:customStyle="1" w:styleId="7B487E0216A5482EB20E8646E5F23C81">
    <w:name w:val="7B487E0216A5482EB20E8646E5F23C81"/>
    <w:rsid w:val="002B78EC"/>
    <w:rPr>
      <w:lang w:val="en-CA" w:eastAsia="en-CA"/>
    </w:rPr>
  </w:style>
  <w:style w:type="paragraph" w:customStyle="1" w:styleId="C47B8CDC5F364185A35B7406B03D3EAD">
    <w:name w:val="C47B8CDC5F364185A35B7406B03D3EAD"/>
    <w:rsid w:val="002B78EC"/>
    <w:rPr>
      <w:lang w:val="en-CA" w:eastAsia="en-CA"/>
    </w:rPr>
  </w:style>
  <w:style w:type="paragraph" w:customStyle="1" w:styleId="82C4C03441B3447688F1DA5376C4DD17">
    <w:name w:val="82C4C03441B3447688F1DA5376C4DD17"/>
    <w:rsid w:val="002B78EC"/>
    <w:rPr>
      <w:lang w:val="en-CA" w:eastAsia="en-CA"/>
    </w:rPr>
  </w:style>
  <w:style w:type="paragraph" w:customStyle="1" w:styleId="EDF04871310A4409B11A0D542C749EB5">
    <w:name w:val="EDF04871310A4409B11A0D542C749EB5"/>
    <w:rsid w:val="002B78EC"/>
    <w:rPr>
      <w:lang w:val="en-CA" w:eastAsia="en-CA"/>
    </w:rPr>
  </w:style>
  <w:style w:type="paragraph" w:customStyle="1" w:styleId="0984914D216343F9AF898B2EA34ECD60">
    <w:name w:val="0984914D216343F9AF898B2EA34ECD60"/>
    <w:rsid w:val="002B78EC"/>
    <w:rPr>
      <w:lang w:val="en-CA" w:eastAsia="en-CA"/>
    </w:rPr>
  </w:style>
  <w:style w:type="paragraph" w:customStyle="1" w:styleId="9676C650F9F64B65A2D876821B3739E8">
    <w:name w:val="9676C650F9F64B65A2D876821B3739E8"/>
    <w:rsid w:val="002B78EC"/>
    <w:rPr>
      <w:lang w:val="en-CA" w:eastAsia="en-CA"/>
    </w:rPr>
  </w:style>
  <w:style w:type="paragraph" w:customStyle="1" w:styleId="8A7D3E464AAA42C7B7E60A23D3EBDCF1">
    <w:name w:val="8A7D3E464AAA42C7B7E60A23D3EBDCF1"/>
    <w:rsid w:val="002B78EC"/>
    <w:rPr>
      <w:lang w:val="en-CA" w:eastAsia="en-CA"/>
    </w:rPr>
  </w:style>
  <w:style w:type="paragraph" w:customStyle="1" w:styleId="D8A40FC8B9D14881B7CFFEBA16B64987">
    <w:name w:val="D8A40FC8B9D14881B7CFFEBA16B64987"/>
    <w:rsid w:val="002B78EC"/>
    <w:rPr>
      <w:lang w:val="en-CA" w:eastAsia="en-CA"/>
    </w:rPr>
  </w:style>
  <w:style w:type="paragraph" w:customStyle="1" w:styleId="BFD02613AEAD4633A4BA87EB624C27CE">
    <w:name w:val="BFD02613AEAD4633A4BA87EB624C27CE"/>
    <w:rsid w:val="002B78EC"/>
    <w:rPr>
      <w:lang w:val="en-CA" w:eastAsia="en-CA"/>
    </w:rPr>
  </w:style>
  <w:style w:type="paragraph" w:customStyle="1" w:styleId="1AA06E690BC041C692451339F664EF21">
    <w:name w:val="1AA06E690BC041C692451339F664EF21"/>
    <w:rsid w:val="002B78EC"/>
    <w:rPr>
      <w:lang w:val="en-CA" w:eastAsia="en-CA"/>
    </w:rPr>
  </w:style>
  <w:style w:type="paragraph" w:customStyle="1" w:styleId="915884CDF17443A2BE4A3BBFAD8396BA">
    <w:name w:val="915884CDF17443A2BE4A3BBFAD8396BA"/>
    <w:rsid w:val="002B78EC"/>
    <w:rPr>
      <w:lang w:val="en-CA" w:eastAsia="en-CA"/>
    </w:rPr>
  </w:style>
  <w:style w:type="paragraph" w:customStyle="1" w:styleId="2F96DC83C3A74C45B2CD3B39092D19E7">
    <w:name w:val="2F96DC83C3A74C45B2CD3B39092D19E7"/>
    <w:rsid w:val="002B78EC"/>
    <w:rPr>
      <w:lang w:val="en-CA" w:eastAsia="en-CA"/>
    </w:rPr>
  </w:style>
  <w:style w:type="paragraph" w:customStyle="1" w:styleId="296C1D128CC046CDACA75A1A0298F42A">
    <w:name w:val="296C1D128CC046CDACA75A1A0298F42A"/>
    <w:rsid w:val="002B78EC"/>
    <w:rPr>
      <w:lang w:val="en-CA" w:eastAsia="en-CA"/>
    </w:rPr>
  </w:style>
  <w:style w:type="paragraph" w:customStyle="1" w:styleId="FABEF5AA3AB844418E73D8EC2E20DC3E">
    <w:name w:val="FABEF5AA3AB844418E73D8EC2E20DC3E"/>
    <w:rsid w:val="002B78EC"/>
    <w:rPr>
      <w:lang w:val="en-CA" w:eastAsia="en-CA"/>
    </w:rPr>
  </w:style>
  <w:style w:type="paragraph" w:customStyle="1" w:styleId="3726CC69E9404A44B9FF861BAD378711">
    <w:name w:val="3726CC69E9404A44B9FF861BAD378711"/>
    <w:rsid w:val="002B78EC"/>
    <w:rPr>
      <w:lang w:val="en-CA" w:eastAsia="en-CA"/>
    </w:rPr>
  </w:style>
  <w:style w:type="paragraph" w:customStyle="1" w:styleId="9BE0B39A3E7E4CA3BE0A336B7B7D0FBA">
    <w:name w:val="9BE0B39A3E7E4CA3BE0A336B7B7D0FBA"/>
    <w:rsid w:val="002B78EC"/>
    <w:rPr>
      <w:lang w:val="en-CA" w:eastAsia="en-CA"/>
    </w:rPr>
  </w:style>
  <w:style w:type="paragraph" w:customStyle="1" w:styleId="A2B98534DF1443FE9FF29144C0E4BCA2">
    <w:name w:val="A2B98534DF1443FE9FF29144C0E4BCA2"/>
    <w:rsid w:val="002B78EC"/>
    <w:rPr>
      <w:lang w:val="en-CA" w:eastAsia="en-CA"/>
    </w:rPr>
  </w:style>
  <w:style w:type="paragraph" w:customStyle="1" w:styleId="1CF4FC23CF394EB0AC829636BF716AFD">
    <w:name w:val="1CF4FC23CF394EB0AC829636BF716AFD"/>
    <w:rsid w:val="002B78EC"/>
    <w:rPr>
      <w:lang w:val="en-CA" w:eastAsia="en-CA"/>
    </w:rPr>
  </w:style>
  <w:style w:type="paragraph" w:customStyle="1" w:styleId="E40A37D8198A4FF9AC5CE84EE47BE1C6">
    <w:name w:val="E40A37D8198A4FF9AC5CE84EE47BE1C6"/>
    <w:rsid w:val="002B78EC"/>
    <w:rPr>
      <w:lang w:val="en-CA" w:eastAsia="en-CA"/>
    </w:rPr>
  </w:style>
  <w:style w:type="paragraph" w:customStyle="1" w:styleId="4B4D326D894644C6AB49ADBB69C18228">
    <w:name w:val="4B4D326D894644C6AB49ADBB69C18228"/>
    <w:rsid w:val="002B78EC"/>
    <w:rPr>
      <w:lang w:val="en-CA" w:eastAsia="en-CA"/>
    </w:rPr>
  </w:style>
  <w:style w:type="paragraph" w:customStyle="1" w:styleId="49ACDA0C133845B1AAA4D8F6EFC31514">
    <w:name w:val="49ACDA0C133845B1AAA4D8F6EFC31514"/>
    <w:rsid w:val="002B78EC"/>
    <w:rPr>
      <w:lang w:val="en-CA" w:eastAsia="en-CA"/>
    </w:rPr>
  </w:style>
  <w:style w:type="paragraph" w:customStyle="1" w:styleId="A59B46E1A1914FF09B42008F73338E20">
    <w:name w:val="A59B46E1A1914FF09B42008F73338E20"/>
    <w:rsid w:val="002B78EC"/>
    <w:rPr>
      <w:lang w:val="en-CA" w:eastAsia="en-CA"/>
    </w:rPr>
  </w:style>
  <w:style w:type="paragraph" w:customStyle="1" w:styleId="F353438BBB51432485D7318F7B8D39C9">
    <w:name w:val="F353438BBB51432485D7318F7B8D39C9"/>
    <w:rsid w:val="002B78EC"/>
    <w:rPr>
      <w:lang w:val="en-CA" w:eastAsia="en-CA"/>
    </w:rPr>
  </w:style>
  <w:style w:type="paragraph" w:customStyle="1" w:styleId="60950C473AE8484B85DCC5A0AC8DCC86">
    <w:name w:val="60950C473AE8484B85DCC5A0AC8DCC86"/>
    <w:rsid w:val="002B78EC"/>
    <w:rPr>
      <w:lang w:val="en-CA" w:eastAsia="en-CA"/>
    </w:rPr>
  </w:style>
  <w:style w:type="paragraph" w:customStyle="1" w:styleId="A837219496FA4D799343D84A65EED866">
    <w:name w:val="A837219496FA4D799343D84A65EED866"/>
    <w:rsid w:val="002B78EC"/>
    <w:rPr>
      <w:lang w:val="en-CA" w:eastAsia="en-CA"/>
    </w:rPr>
  </w:style>
  <w:style w:type="paragraph" w:customStyle="1" w:styleId="D3895C1C80724E22B4ECAC8CEFBF3154">
    <w:name w:val="D3895C1C80724E22B4ECAC8CEFBF3154"/>
    <w:rsid w:val="002B78EC"/>
    <w:rPr>
      <w:lang w:val="en-CA" w:eastAsia="en-CA"/>
    </w:rPr>
  </w:style>
  <w:style w:type="paragraph" w:customStyle="1" w:styleId="97ABB489A5C246729C97A4151F07412B">
    <w:name w:val="97ABB489A5C246729C97A4151F07412B"/>
    <w:rsid w:val="002B78EC"/>
    <w:rPr>
      <w:lang w:val="en-CA" w:eastAsia="en-CA"/>
    </w:rPr>
  </w:style>
  <w:style w:type="paragraph" w:customStyle="1" w:styleId="11E954A2B4CC4D22ACE3CE4F398849BB">
    <w:name w:val="11E954A2B4CC4D22ACE3CE4F398849BB"/>
    <w:rsid w:val="002B78EC"/>
    <w:rPr>
      <w:lang w:val="en-CA" w:eastAsia="en-CA"/>
    </w:rPr>
  </w:style>
  <w:style w:type="paragraph" w:customStyle="1" w:styleId="FB40C174AEEC4D0E979E11C642470E67">
    <w:name w:val="FB40C174AEEC4D0E979E11C642470E67"/>
    <w:rsid w:val="002B78EC"/>
    <w:rPr>
      <w:lang w:val="en-CA" w:eastAsia="en-CA"/>
    </w:rPr>
  </w:style>
  <w:style w:type="paragraph" w:customStyle="1" w:styleId="84C99C1D555C4D2CB226BE0C342F9821">
    <w:name w:val="84C99C1D555C4D2CB226BE0C342F9821"/>
    <w:rsid w:val="002B78EC"/>
    <w:rPr>
      <w:lang w:val="en-CA" w:eastAsia="en-CA"/>
    </w:rPr>
  </w:style>
  <w:style w:type="paragraph" w:customStyle="1" w:styleId="EE0E4B30C39A4BDC8C3D40CDF7FBC6EA">
    <w:name w:val="EE0E4B30C39A4BDC8C3D40CDF7FBC6EA"/>
    <w:rsid w:val="002B78EC"/>
    <w:rPr>
      <w:lang w:val="en-CA" w:eastAsia="en-CA"/>
    </w:rPr>
  </w:style>
  <w:style w:type="paragraph" w:customStyle="1" w:styleId="D7F5103CF5734A3E9089A038CB7AAAC3">
    <w:name w:val="D7F5103CF5734A3E9089A038CB7AAAC3"/>
    <w:rsid w:val="002B78EC"/>
    <w:rPr>
      <w:lang w:val="en-CA" w:eastAsia="en-CA"/>
    </w:rPr>
  </w:style>
  <w:style w:type="paragraph" w:customStyle="1" w:styleId="7C87EC25F9E44198BCEDDD56F8080F48">
    <w:name w:val="7C87EC25F9E44198BCEDDD56F8080F48"/>
    <w:rsid w:val="002B78EC"/>
    <w:rPr>
      <w:lang w:val="en-CA" w:eastAsia="en-CA"/>
    </w:rPr>
  </w:style>
  <w:style w:type="paragraph" w:customStyle="1" w:styleId="7EA5FB2626224334914BBE19B1F9DF92">
    <w:name w:val="7EA5FB2626224334914BBE19B1F9DF92"/>
    <w:rsid w:val="002B78EC"/>
    <w:rPr>
      <w:lang w:val="en-CA" w:eastAsia="en-CA"/>
    </w:rPr>
  </w:style>
  <w:style w:type="paragraph" w:customStyle="1" w:styleId="BB6F3D0E3F3949D09331DF4BC904898D">
    <w:name w:val="BB6F3D0E3F3949D09331DF4BC904898D"/>
    <w:rsid w:val="002B78EC"/>
    <w:rPr>
      <w:lang w:val="en-CA" w:eastAsia="en-CA"/>
    </w:rPr>
  </w:style>
  <w:style w:type="paragraph" w:customStyle="1" w:styleId="BE8F0B4D306B49CF91451C7CE967C72D">
    <w:name w:val="BE8F0B4D306B49CF91451C7CE967C72D"/>
    <w:rsid w:val="002B78EC"/>
    <w:rPr>
      <w:lang w:val="en-CA" w:eastAsia="en-CA"/>
    </w:rPr>
  </w:style>
  <w:style w:type="paragraph" w:customStyle="1" w:styleId="6099FED992BD404B97210618E51D3DF5">
    <w:name w:val="6099FED992BD404B97210618E51D3DF5"/>
    <w:rsid w:val="002B78EC"/>
    <w:rPr>
      <w:lang w:val="en-CA" w:eastAsia="en-CA"/>
    </w:rPr>
  </w:style>
  <w:style w:type="paragraph" w:customStyle="1" w:styleId="1EBF0234437547EE9E7A00C768DB9D27">
    <w:name w:val="1EBF0234437547EE9E7A00C768DB9D27"/>
    <w:rsid w:val="002B78EC"/>
    <w:rPr>
      <w:lang w:val="en-CA" w:eastAsia="en-CA"/>
    </w:rPr>
  </w:style>
  <w:style w:type="paragraph" w:customStyle="1" w:styleId="34E544857B424768964307AD2C9A51BE">
    <w:name w:val="34E544857B424768964307AD2C9A51BE"/>
    <w:rsid w:val="002B78EC"/>
    <w:rPr>
      <w:lang w:val="en-CA" w:eastAsia="en-CA"/>
    </w:rPr>
  </w:style>
  <w:style w:type="paragraph" w:customStyle="1" w:styleId="63AF7333C86B4CBFBC1AA30D5F211C2C">
    <w:name w:val="63AF7333C86B4CBFBC1AA30D5F211C2C"/>
    <w:rsid w:val="002B78EC"/>
    <w:rPr>
      <w:lang w:val="en-CA" w:eastAsia="en-CA"/>
    </w:rPr>
  </w:style>
  <w:style w:type="paragraph" w:customStyle="1" w:styleId="14A525C870BC4330BF9732610BBF7C84">
    <w:name w:val="14A525C870BC4330BF9732610BBF7C84"/>
    <w:rsid w:val="002B78EC"/>
    <w:rPr>
      <w:lang w:val="en-CA" w:eastAsia="en-CA"/>
    </w:rPr>
  </w:style>
  <w:style w:type="paragraph" w:customStyle="1" w:styleId="7062B58E92674BAFA5DB8C213B34B625">
    <w:name w:val="7062B58E92674BAFA5DB8C213B34B625"/>
    <w:rsid w:val="002B78EC"/>
    <w:rPr>
      <w:lang w:val="en-CA" w:eastAsia="en-CA"/>
    </w:rPr>
  </w:style>
  <w:style w:type="paragraph" w:customStyle="1" w:styleId="3DD75811F5044E32B94851C065D56BBD">
    <w:name w:val="3DD75811F5044E32B94851C065D56BBD"/>
    <w:rsid w:val="002B78EC"/>
    <w:rPr>
      <w:lang w:val="en-CA" w:eastAsia="en-CA"/>
    </w:rPr>
  </w:style>
  <w:style w:type="paragraph" w:customStyle="1" w:styleId="F97FA1C0C34A48299E956AA785B3D91D">
    <w:name w:val="F97FA1C0C34A48299E956AA785B3D91D"/>
    <w:rsid w:val="002B78EC"/>
    <w:rPr>
      <w:lang w:val="en-CA" w:eastAsia="en-CA"/>
    </w:rPr>
  </w:style>
  <w:style w:type="paragraph" w:customStyle="1" w:styleId="5C82915F56DE4CA895B4E1EDD719D731">
    <w:name w:val="5C82915F56DE4CA895B4E1EDD719D731"/>
    <w:rsid w:val="002B78EC"/>
    <w:rPr>
      <w:lang w:val="en-CA" w:eastAsia="en-CA"/>
    </w:rPr>
  </w:style>
  <w:style w:type="paragraph" w:customStyle="1" w:styleId="AF1757058D614662B1DC17E56B84177D">
    <w:name w:val="AF1757058D614662B1DC17E56B84177D"/>
    <w:rsid w:val="002B78EC"/>
    <w:rPr>
      <w:lang w:val="en-CA" w:eastAsia="en-CA"/>
    </w:rPr>
  </w:style>
  <w:style w:type="paragraph" w:customStyle="1" w:styleId="BDFDC8FB68984DE09E6F7AC38324E757">
    <w:name w:val="BDFDC8FB68984DE09E6F7AC38324E757"/>
    <w:rsid w:val="002B78EC"/>
    <w:rPr>
      <w:lang w:val="en-CA" w:eastAsia="en-CA"/>
    </w:rPr>
  </w:style>
  <w:style w:type="paragraph" w:customStyle="1" w:styleId="38A68774C0654FCA969E91260449F20E">
    <w:name w:val="38A68774C0654FCA969E91260449F20E"/>
    <w:rsid w:val="002B78EC"/>
    <w:rPr>
      <w:lang w:val="en-CA" w:eastAsia="en-CA"/>
    </w:rPr>
  </w:style>
  <w:style w:type="paragraph" w:customStyle="1" w:styleId="BFFDBEE946844394AE3A684531C3C876">
    <w:name w:val="BFFDBEE946844394AE3A684531C3C876"/>
    <w:rsid w:val="002B78EC"/>
    <w:rPr>
      <w:lang w:val="en-CA" w:eastAsia="en-CA"/>
    </w:rPr>
  </w:style>
  <w:style w:type="paragraph" w:customStyle="1" w:styleId="35DB2D291229417EAAD7445A0AB3F590">
    <w:name w:val="35DB2D291229417EAAD7445A0AB3F590"/>
    <w:rsid w:val="002B78EC"/>
    <w:rPr>
      <w:lang w:val="en-CA" w:eastAsia="en-CA"/>
    </w:rPr>
  </w:style>
  <w:style w:type="paragraph" w:customStyle="1" w:styleId="3F019A53464B45BA895EEFD16F8B3167">
    <w:name w:val="3F019A53464B45BA895EEFD16F8B3167"/>
    <w:rsid w:val="002B78EC"/>
    <w:rPr>
      <w:lang w:val="en-CA" w:eastAsia="en-CA"/>
    </w:rPr>
  </w:style>
  <w:style w:type="paragraph" w:customStyle="1" w:styleId="0D28CA574D1F451A8343B4A9C0F5D963">
    <w:name w:val="0D28CA574D1F451A8343B4A9C0F5D963"/>
    <w:rsid w:val="002B78EC"/>
    <w:rPr>
      <w:lang w:val="en-CA" w:eastAsia="en-CA"/>
    </w:rPr>
  </w:style>
  <w:style w:type="paragraph" w:customStyle="1" w:styleId="925E93DDFA064B859B986777157D6594">
    <w:name w:val="925E93DDFA064B859B986777157D6594"/>
    <w:rsid w:val="002B78EC"/>
    <w:rPr>
      <w:lang w:val="en-CA" w:eastAsia="en-CA"/>
    </w:rPr>
  </w:style>
  <w:style w:type="paragraph" w:customStyle="1" w:styleId="DF315FD2280B4DB88B4DCD86228F6FE3">
    <w:name w:val="DF315FD2280B4DB88B4DCD86228F6FE3"/>
    <w:rsid w:val="002B78EC"/>
    <w:rPr>
      <w:lang w:val="en-CA" w:eastAsia="en-CA"/>
    </w:rPr>
  </w:style>
  <w:style w:type="paragraph" w:customStyle="1" w:styleId="56EF276198A74E6B8F3D7FAA25E5EB3E">
    <w:name w:val="56EF276198A74E6B8F3D7FAA25E5EB3E"/>
    <w:rsid w:val="002B78EC"/>
    <w:rPr>
      <w:lang w:val="en-CA" w:eastAsia="en-CA"/>
    </w:rPr>
  </w:style>
  <w:style w:type="paragraph" w:customStyle="1" w:styleId="2E407035A5D343B598DD3E233FD5F101">
    <w:name w:val="2E407035A5D343B598DD3E233FD5F101"/>
    <w:rsid w:val="002B78EC"/>
    <w:rPr>
      <w:lang w:val="en-CA" w:eastAsia="en-CA"/>
    </w:rPr>
  </w:style>
  <w:style w:type="paragraph" w:customStyle="1" w:styleId="671A75A9982A4827ADF02C6E382574E3">
    <w:name w:val="671A75A9982A4827ADF02C6E382574E3"/>
    <w:rsid w:val="008E326F"/>
    <w:rPr>
      <w:lang w:val="en-CA" w:eastAsia="en-CA"/>
    </w:rPr>
  </w:style>
  <w:style w:type="paragraph" w:customStyle="1" w:styleId="8067DA67C47447CDB4AAACE8D90DCAB6">
    <w:name w:val="8067DA67C47447CDB4AAACE8D90DCAB6"/>
    <w:rsid w:val="008E326F"/>
    <w:rPr>
      <w:lang w:val="en-CA" w:eastAsia="en-CA"/>
    </w:rPr>
  </w:style>
  <w:style w:type="paragraph" w:customStyle="1" w:styleId="0D3C89CE864F405DAA16B3645CE83AEE">
    <w:name w:val="0D3C89CE864F405DAA16B3645CE83AEE"/>
    <w:rsid w:val="008E326F"/>
    <w:rPr>
      <w:lang w:val="en-CA" w:eastAsia="en-CA"/>
    </w:rPr>
  </w:style>
  <w:style w:type="paragraph" w:customStyle="1" w:styleId="D51EB5097AF74EF093F296893E06BC7F">
    <w:name w:val="D51EB5097AF74EF093F296893E06BC7F"/>
    <w:rsid w:val="008E326F"/>
    <w:rPr>
      <w:lang w:val="en-CA" w:eastAsia="en-CA"/>
    </w:rPr>
  </w:style>
  <w:style w:type="paragraph" w:customStyle="1" w:styleId="360CBE3B08064EF2BE918AE9F5D65CFB">
    <w:name w:val="360CBE3B08064EF2BE918AE9F5D65CFB"/>
    <w:rsid w:val="008E326F"/>
    <w:rPr>
      <w:lang w:val="en-CA" w:eastAsia="en-CA"/>
    </w:rPr>
  </w:style>
  <w:style w:type="paragraph" w:customStyle="1" w:styleId="2AE767CE7E9E4503BFC39242D50EF755">
    <w:name w:val="2AE767CE7E9E4503BFC39242D50EF755"/>
    <w:rsid w:val="008E326F"/>
    <w:rPr>
      <w:lang w:val="en-CA" w:eastAsia="en-CA"/>
    </w:rPr>
  </w:style>
  <w:style w:type="paragraph" w:customStyle="1" w:styleId="17B2227AB85A4CDB83FB6BCCB7A0E652">
    <w:name w:val="17B2227AB85A4CDB83FB6BCCB7A0E652"/>
    <w:rsid w:val="008E326F"/>
    <w:rPr>
      <w:lang w:val="en-CA" w:eastAsia="en-CA"/>
    </w:rPr>
  </w:style>
  <w:style w:type="paragraph" w:customStyle="1" w:styleId="651EFFAABF9344D8AC9804A2778863A0">
    <w:name w:val="651EFFAABF9344D8AC9804A2778863A0"/>
    <w:rsid w:val="008E326F"/>
    <w:rPr>
      <w:lang w:val="en-CA" w:eastAsia="en-CA"/>
    </w:rPr>
  </w:style>
  <w:style w:type="paragraph" w:customStyle="1" w:styleId="48DEA5B6E986414397BB77A45A373B34">
    <w:name w:val="48DEA5B6E986414397BB77A45A373B34"/>
    <w:rsid w:val="008E326F"/>
    <w:rPr>
      <w:lang w:val="en-CA" w:eastAsia="en-CA"/>
    </w:rPr>
  </w:style>
  <w:style w:type="paragraph" w:customStyle="1" w:styleId="6B00E3EBCC7D4C2DA6E5C0EAFEEE867A">
    <w:name w:val="6B00E3EBCC7D4C2DA6E5C0EAFEEE867A"/>
    <w:rsid w:val="008E326F"/>
    <w:rPr>
      <w:lang w:val="en-CA" w:eastAsia="en-CA"/>
    </w:rPr>
  </w:style>
  <w:style w:type="paragraph" w:customStyle="1" w:styleId="D47E1C312C66404389490E4A6F65ABD6">
    <w:name w:val="D47E1C312C66404389490E4A6F65ABD6"/>
    <w:rsid w:val="008E326F"/>
    <w:rPr>
      <w:lang w:val="en-CA" w:eastAsia="en-CA"/>
    </w:rPr>
  </w:style>
  <w:style w:type="paragraph" w:customStyle="1" w:styleId="3B604EAA80114664B8D8F70692DCA4DD">
    <w:name w:val="3B604EAA80114664B8D8F70692DCA4DD"/>
    <w:rsid w:val="008E326F"/>
    <w:rPr>
      <w:lang w:val="en-CA" w:eastAsia="en-CA"/>
    </w:rPr>
  </w:style>
  <w:style w:type="paragraph" w:customStyle="1" w:styleId="53777D99B8724CF1BCCCE3660F671686">
    <w:name w:val="53777D99B8724CF1BCCCE3660F671686"/>
    <w:rsid w:val="008E326F"/>
    <w:rPr>
      <w:lang w:val="en-CA" w:eastAsia="en-CA"/>
    </w:rPr>
  </w:style>
  <w:style w:type="paragraph" w:customStyle="1" w:styleId="889B5106D55A46D785AFBB1C88402CD9">
    <w:name w:val="889B5106D55A46D785AFBB1C88402CD9"/>
    <w:rsid w:val="008E326F"/>
    <w:rPr>
      <w:lang w:val="en-CA" w:eastAsia="en-CA"/>
    </w:rPr>
  </w:style>
  <w:style w:type="paragraph" w:customStyle="1" w:styleId="EAA50FC31E274170A7AF576EFC7ADA5A">
    <w:name w:val="EAA50FC31E274170A7AF576EFC7ADA5A"/>
    <w:rsid w:val="008E326F"/>
    <w:rPr>
      <w:lang w:val="en-CA" w:eastAsia="en-CA"/>
    </w:rPr>
  </w:style>
  <w:style w:type="paragraph" w:customStyle="1" w:styleId="95E78B5CE5C3425FA14B312F4FFDE48D">
    <w:name w:val="95E78B5CE5C3425FA14B312F4FFDE48D"/>
    <w:rsid w:val="008E326F"/>
    <w:rPr>
      <w:lang w:val="en-CA" w:eastAsia="en-CA"/>
    </w:rPr>
  </w:style>
  <w:style w:type="paragraph" w:customStyle="1" w:styleId="76C03460465D4C2A950D262AE47BFB94">
    <w:name w:val="76C03460465D4C2A950D262AE47BFB94"/>
    <w:rsid w:val="008E326F"/>
    <w:rPr>
      <w:lang w:val="en-CA" w:eastAsia="en-CA"/>
    </w:rPr>
  </w:style>
  <w:style w:type="paragraph" w:customStyle="1" w:styleId="2E84722097BD4FCD93EAC05D1DA0E476">
    <w:name w:val="2E84722097BD4FCD93EAC05D1DA0E476"/>
    <w:rsid w:val="008E326F"/>
    <w:rPr>
      <w:lang w:val="en-CA" w:eastAsia="en-CA"/>
    </w:rPr>
  </w:style>
  <w:style w:type="paragraph" w:customStyle="1" w:styleId="BA1C9EBCF9684C6385172B47E7FD5733">
    <w:name w:val="BA1C9EBCF9684C6385172B47E7FD5733"/>
    <w:rsid w:val="003A3902"/>
    <w:rPr>
      <w:lang w:val="en-CA" w:eastAsia="en-CA"/>
    </w:rPr>
  </w:style>
  <w:style w:type="paragraph" w:customStyle="1" w:styleId="C8C190BEF17D4EFEAE80BC416B76F147">
    <w:name w:val="C8C190BEF17D4EFEAE80BC416B76F147"/>
    <w:rsid w:val="003A3902"/>
    <w:rPr>
      <w:lang w:val="en-CA" w:eastAsia="en-CA"/>
    </w:rPr>
  </w:style>
  <w:style w:type="paragraph" w:customStyle="1" w:styleId="E4E4E7288A4C40FBA91118D6A726EBDB">
    <w:name w:val="E4E4E7288A4C40FBA91118D6A726EBDB"/>
    <w:rsid w:val="003A3902"/>
    <w:rPr>
      <w:lang w:val="en-CA" w:eastAsia="en-CA"/>
    </w:rPr>
  </w:style>
  <w:style w:type="paragraph" w:customStyle="1" w:styleId="C942F0BE1BA54A0286BD3133C2CE1E67">
    <w:name w:val="C942F0BE1BA54A0286BD3133C2CE1E67"/>
    <w:rsid w:val="003A3902"/>
    <w:rPr>
      <w:lang w:val="en-CA" w:eastAsia="en-CA"/>
    </w:rPr>
  </w:style>
  <w:style w:type="paragraph" w:customStyle="1" w:styleId="D671F004F8A54FAFB2C884B0D5BD750F">
    <w:name w:val="D671F004F8A54FAFB2C884B0D5BD750F"/>
    <w:rsid w:val="003A3902"/>
    <w:rPr>
      <w:lang w:val="en-CA" w:eastAsia="en-CA"/>
    </w:rPr>
  </w:style>
  <w:style w:type="paragraph" w:customStyle="1" w:styleId="7E09CADD16D446AC8593BE2D513C8159">
    <w:name w:val="7E09CADD16D446AC8593BE2D513C8159"/>
    <w:rsid w:val="003A3902"/>
    <w:rPr>
      <w:lang w:val="en-CA" w:eastAsia="en-CA"/>
    </w:rPr>
  </w:style>
  <w:style w:type="paragraph" w:customStyle="1" w:styleId="F81D343F9FE94BB180F68C35C92FDD18">
    <w:name w:val="F81D343F9FE94BB180F68C35C92FDD18"/>
    <w:rsid w:val="00CA7F7D"/>
    <w:rPr>
      <w:lang w:val="en-CA" w:eastAsia="en-CA"/>
    </w:rPr>
  </w:style>
  <w:style w:type="paragraph" w:customStyle="1" w:styleId="7401D346B4AC49F4B9468E57E6404C1E">
    <w:name w:val="7401D346B4AC49F4B9468E57E6404C1E"/>
    <w:rsid w:val="00CA7F7D"/>
    <w:rPr>
      <w:lang w:val="en-CA" w:eastAsia="en-CA"/>
    </w:rPr>
  </w:style>
  <w:style w:type="paragraph" w:customStyle="1" w:styleId="1FA3C54306C34B62A75CDBB81C8ADB51">
    <w:name w:val="1FA3C54306C34B62A75CDBB81C8ADB51"/>
    <w:rsid w:val="00CA7F7D"/>
    <w:rPr>
      <w:lang w:val="en-CA" w:eastAsia="en-CA"/>
    </w:rPr>
  </w:style>
  <w:style w:type="paragraph" w:customStyle="1" w:styleId="5F1E67FBBB6D45D4A8435F0E67C3E5C5">
    <w:name w:val="5F1E67FBBB6D45D4A8435F0E67C3E5C5"/>
    <w:rsid w:val="00CA7F7D"/>
    <w:rPr>
      <w:lang w:val="en-CA" w:eastAsia="en-CA"/>
    </w:rPr>
  </w:style>
  <w:style w:type="paragraph" w:customStyle="1" w:styleId="F445125EDAD94B6DAE9B44FB8E616FE0">
    <w:name w:val="F445125EDAD94B6DAE9B44FB8E616FE0"/>
    <w:rsid w:val="00CA7F7D"/>
    <w:rPr>
      <w:lang w:val="en-CA" w:eastAsia="en-CA"/>
    </w:rPr>
  </w:style>
  <w:style w:type="paragraph" w:customStyle="1" w:styleId="A10E9E54B9824687895D1A28F253AB45">
    <w:name w:val="A10E9E54B9824687895D1A28F253AB45"/>
    <w:rsid w:val="00CA7F7D"/>
    <w:rPr>
      <w:lang w:val="en-CA" w:eastAsia="en-CA"/>
    </w:rPr>
  </w:style>
  <w:style w:type="paragraph" w:customStyle="1" w:styleId="1A64E1AAD1774A4FADE707E3411C3269">
    <w:name w:val="1A64E1AAD1774A4FADE707E3411C3269"/>
    <w:rsid w:val="00CA7F7D"/>
    <w:rPr>
      <w:lang w:val="en-CA" w:eastAsia="en-CA"/>
    </w:rPr>
  </w:style>
  <w:style w:type="paragraph" w:customStyle="1" w:styleId="991AE4F1BF8747DA80807F701F714C93">
    <w:name w:val="991AE4F1BF8747DA80807F701F714C93"/>
    <w:rsid w:val="00CA7F7D"/>
    <w:rPr>
      <w:lang w:val="en-CA" w:eastAsia="en-CA"/>
    </w:rPr>
  </w:style>
  <w:style w:type="paragraph" w:customStyle="1" w:styleId="3E09F5CC4B2348A3B4D6C22BAE5CACD9">
    <w:name w:val="3E09F5CC4B2348A3B4D6C22BAE5CACD9"/>
    <w:rsid w:val="00CA7F7D"/>
    <w:rPr>
      <w:lang w:val="en-CA" w:eastAsia="en-CA"/>
    </w:rPr>
  </w:style>
  <w:style w:type="paragraph" w:customStyle="1" w:styleId="5B0B5552F0554577AD39F1AEB30040CF">
    <w:name w:val="5B0B5552F0554577AD39F1AEB30040CF"/>
    <w:rsid w:val="00CA7F7D"/>
    <w:rPr>
      <w:lang w:val="en-CA" w:eastAsia="en-CA"/>
    </w:rPr>
  </w:style>
  <w:style w:type="paragraph" w:customStyle="1" w:styleId="20404C614D6D43389376DAD838ED8211">
    <w:name w:val="20404C614D6D43389376DAD838ED8211"/>
    <w:rsid w:val="00CA7F7D"/>
    <w:rPr>
      <w:lang w:val="en-CA" w:eastAsia="en-CA"/>
    </w:rPr>
  </w:style>
  <w:style w:type="paragraph" w:customStyle="1" w:styleId="67F68CFB9C1B4CFAA3B9CD9F1546B4D4">
    <w:name w:val="67F68CFB9C1B4CFAA3B9CD9F1546B4D4"/>
    <w:rsid w:val="00CA7F7D"/>
    <w:rPr>
      <w:lang w:val="en-CA" w:eastAsia="en-CA"/>
    </w:rPr>
  </w:style>
  <w:style w:type="paragraph" w:customStyle="1" w:styleId="E15EFC38AC744934A897AD1AD016FDD6">
    <w:name w:val="E15EFC38AC744934A897AD1AD016FDD6"/>
    <w:rsid w:val="00CA7F7D"/>
    <w:rPr>
      <w:lang w:val="en-CA" w:eastAsia="en-CA"/>
    </w:rPr>
  </w:style>
  <w:style w:type="paragraph" w:customStyle="1" w:styleId="920F46AD204C4123B3E5D50DFD797BC2">
    <w:name w:val="920F46AD204C4123B3E5D50DFD797BC2"/>
    <w:rsid w:val="00CA7F7D"/>
    <w:rPr>
      <w:lang w:val="en-CA" w:eastAsia="en-CA"/>
    </w:rPr>
  </w:style>
  <w:style w:type="paragraph" w:customStyle="1" w:styleId="7961DDB426CE49F5BCCF1338F4A0717F">
    <w:name w:val="7961DDB426CE49F5BCCF1338F4A0717F"/>
    <w:rsid w:val="00CA7F7D"/>
    <w:rPr>
      <w:lang w:val="en-CA" w:eastAsia="en-CA"/>
    </w:rPr>
  </w:style>
  <w:style w:type="paragraph" w:customStyle="1" w:styleId="1F1429458256448BA0736E1AB2B003D8">
    <w:name w:val="1F1429458256448BA0736E1AB2B003D8"/>
    <w:rsid w:val="00CA7F7D"/>
    <w:rPr>
      <w:lang w:val="en-CA" w:eastAsia="en-CA"/>
    </w:rPr>
  </w:style>
  <w:style w:type="paragraph" w:customStyle="1" w:styleId="F65E3F2774C04496A4D3FAEFF71B6EA4">
    <w:name w:val="F65E3F2774C04496A4D3FAEFF71B6EA4"/>
    <w:rsid w:val="00CA7F7D"/>
    <w:rPr>
      <w:lang w:val="en-CA" w:eastAsia="en-CA"/>
    </w:rPr>
  </w:style>
  <w:style w:type="paragraph" w:customStyle="1" w:styleId="A47CBB9D4D82424192492ED2E67C1A20">
    <w:name w:val="A47CBB9D4D82424192492ED2E67C1A20"/>
    <w:rsid w:val="00CA7F7D"/>
    <w:rPr>
      <w:lang w:val="en-CA" w:eastAsia="en-CA"/>
    </w:rPr>
  </w:style>
  <w:style w:type="paragraph" w:customStyle="1" w:styleId="EF699F24A2974483BD5AFFF8590471C2">
    <w:name w:val="EF699F24A2974483BD5AFFF8590471C2"/>
    <w:rsid w:val="00CA7F7D"/>
    <w:rPr>
      <w:lang w:val="en-CA" w:eastAsia="en-CA"/>
    </w:rPr>
  </w:style>
  <w:style w:type="paragraph" w:customStyle="1" w:styleId="60031B349DE14F3EABFF93495D0D6377">
    <w:name w:val="60031B349DE14F3EABFF93495D0D6377"/>
    <w:rsid w:val="00CA7F7D"/>
    <w:rPr>
      <w:lang w:val="en-CA" w:eastAsia="en-CA"/>
    </w:rPr>
  </w:style>
  <w:style w:type="paragraph" w:customStyle="1" w:styleId="D62E643C2EF749CCAAA2F1F6FE96AD56">
    <w:name w:val="D62E643C2EF749CCAAA2F1F6FE96AD56"/>
    <w:rsid w:val="00CA7F7D"/>
    <w:rPr>
      <w:lang w:val="en-CA" w:eastAsia="en-CA"/>
    </w:rPr>
  </w:style>
  <w:style w:type="paragraph" w:customStyle="1" w:styleId="2ECB59469171489787CB885C81880C6E">
    <w:name w:val="2ECB59469171489787CB885C81880C6E"/>
    <w:rsid w:val="00CA7F7D"/>
    <w:rPr>
      <w:lang w:val="en-CA" w:eastAsia="en-CA"/>
    </w:rPr>
  </w:style>
  <w:style w:type="paragraph" w:customStyle="1" w:styleId="15C10CF86A9149629653A9707E717E80">
    <w:name w:val="15C10CF86A9149629653A9707E717E80"/>
    <w:rsid w:val="00CA7F7D"/>
    <w:rPr>
      <w:lang w:val="en-CA" w:eastAsia="en-CA"/>
    </w:rPr>
  </w:style>
  <w:style w:type="paragraph" w:customStyle="1" w:styleId="DDD945D461B443DDAA2C3246A8ADD787">
    <w:name w:val="DDD945D461B443DDAA2C3246A8ADD787"/>
    <w:rsid w:val="00CA7F7D"/>
    <w:rPr>
      <w:lang w:val="en-CA" w:eastAsia="en-CA"/>
    </w:rPr>
  </w:style>
  <w:style w:type="paragraph" w:customStyle="1" w:styleId="711926CFFA6741E88C45FB101E25F7AF">
    <w:name w:val="711926CFFA6741E88C45FB101E25F7AF"/>
    <w:rsid w:val="00CA7F7D"/>
    <w:rPr>
      <w:lang w:val="en-CA" w:eastAsia="en-CA"/>
    </w:rPr>
  </w:style>
  <w:style w:type="paragraph" w:customStyle="1" w:styleId="0562C7E656CF4422A23AA50F3A867B9E">
    <w:name w:val="0562C7E656CF4422A23AA50F3A867B9E"/>
    <w:rsid w:val="00CA7F7D"/>
    <w:rPr>
      <w:lang w:val="en-CA" w:eastAsia="en-CA"/>
    </w:rPr>
  </w:style>
  <w:style w:type="paragraph" w:customStyle="1" w:styleId="21777EE4AE1549B38EDD3F7C521E7735">
    <w:name w:val="21777EE4AE1549B38EDD3F7C521E7735"/>
    <w:rsid w:val="00CA7F7D"/>
    <w:rPr>
      <w:lang w:val="en-CA" w:eastAsia="en-CA"/>
    </w:rPr>
  </w:style>
  <w:style w:type="paragraph" w:customStyle="1" w:styleId="CAE87C90C765401E88464D076B2B2BE9">
    <w:name w:val="CAE87C90C765401E88464D076B2B2BE9"/>
    <w:rsid w:val="00CA7F7D"/>
    <w:rPr>
      <w:lang w:val="en-CA" w:eastAsia="en-CA"/>
    </w:rPr>
  </w:style>
  <w:style w:type="paragraph" w:customStyle="1" w:styleId="03D4AFD5BC7B4A87A17C2A9BB5C94827">
    <w:name w:val="03D4AFD5BC7B4A87A17C2A9BB5C94827"/>
    <w:rsid w:val="00CA7F7D"/>
    <w:rPr>
      <w:lang w:val="en-CA" w:eastAsia="en-CA"/>
    </w:rPr>
  </w:style>
  <w:style w:type="paragraph" w:customStyle="1" w:styleId="701641CBED1A41E09C5F606AD65149DE">
    <w:name w:val="701641CBED1A41E09C5F606AD65149DE"/>
    <w:rsid w:val="00CA7F7D"/>
    <w:rPr>
      <w:lang w:val="en-CA" w:eastAsia="en-CA"/>
    </w:rPr>
  </w:style>
  <w:style w:type="paragraph" w:customStyle="1" w:styleId="B7C5AF48AE284ED8A9B194E8BEB8A65F">
    <w:name w:val="B7C5AF48AE284ED8A9B194E8BEB8A65F"/>
    <w:rsid w:val="00CA7F7D"/>
    <w:rPr>
      <w:lang w:val="en-CA" w:eastAsia="en-CA"/>
    </w:rPr>
  </w:style>
  <w:style w:type="paragraph" w:customStyle="1" w:styleId="D6CD69EC5ADA4175A522ABB9CDA0748F">
    <w:name w:val="D6CD69EC5ADA4175A522ABB9CDA0748F"/>
    <w:rsid w:val="00CA7F7D"/>
    <w:rPr>
      <w:lang w:val="en-CA" w:eastAsia="en-CA"/>
    </w:rPr>
  </w:style>
  <w:style w:type="paragraph" w:customStyle="1" w:styleId="40A7301B969B4DB69768CBC866126250">
    <w:name w:val="40A7301B969B4DB69768CBC866126250"/>
    <w:rsid w:val="00CA7F7D"/>
    <w:rPr>
      <w:lang w:val="en-CA" w:eastAsia="en-CA"/>
    </w:rPr>
  </w:style>
  <w:style w:type="paragraph" w:customStyle="1" w:styleId="0E961F0331FA49288B68D52C210DC1AA">
    <w:name w:val="0E961F0331FA49288B68D52C210DC1AA"/>
    <w:rsid w:val="00CA7F7D"/>
    <w:rPr>
      <w:lang w:val="en-CA" w:eastAsia="en-CA"/>
    </w:rPr>
  </w:style>
  <w:style w:type="paragraph" w:customStyle="1" w:styleId="9FED1595BE8E40B69037CEE65CE55B82">
    <w:name w:val="9FED1595BE8E40B69037CEE65CE55B82"/>
    <w:rsid w:val="00CA7F7D"/>
    <w:rPr>
      <w:lang w:val="en-CA" w:eastAsia="en-CA"/>
    </w:rPr>
  </w:style>
  <w:style w:type="paragraph" w:customStyle="1" w:styleId="8E32616DB8D54034BF15C5D61D2AAA25">
    <w:name w:val="8E32616DB8D54034BF15C5D61D2AAA25"/>
    <w:rsid w:val="00CA7F7D"/>
    <w:rPr>
      <w:lang w:val="en-CA" w:eastAsia="en-CA"/>
    </w:rPr>
  </w:style>
  <w:style w:type="paragraph" w:customStyle="1" w:styleId="975B2B24C7A9430FB1A3EFE6A865CA7C">
    <w:name w:val="975B2B24C7A9430FB1A3EFE6A865CA7C"/>
    <w:rsid w:val="00CA7F7D"/>
    <w:rPr>
      <w:lang w:val="en-CA" w:eastAsia="en-CA"/>
    </w:rPr>
  </w:style>
  <w:style w:type="paragraph" w:customStyle="1" w:styleId="6665B61685E344F9B2278C26D9B5EAA1">
    <w:name w:val="6665B61685E344F9B2278C26D9B5EAA1"/>
    <w:rsid w:val="00CA7F7D"/>
    <w:rPr>
      <w:lang w:val="en-CA" w:eastAsia="en-CA"/>
    </w:rPr>
  </w:style>
  <w:style w:type="paragraph" w:customStyle="1" w:styleId="2D2CF73052C947568D8941EA66A4BD67">
    <w:name w:val="2D2CF73052C947568D8941EA66A4BD67"/>
    <w:rsid w:val="00CA7F7D"/>
    <w:rPr>
      <w:lang w:val="en-CA" w:eastAsia="en-CA"/>
    </w:rPr>
  </w:style>
  <w:style w:type="paragraph" w:customStyle="1" w:styleId="0C6C92E47ADE4EBAA41C5A35DE7A45C3">
    <w:name w:val="0C6C92E47ADE4EBAA41C5A35DE7A45C3"/>
    <w:rsid w:val="00CA7F7D"/>
    <w:rPr>
      <w:lang w:val="en-CA" w:eastAsia="en-CA"/>
    </w:rPr>
  </w:style>
  <w:style w:type="paragraph" w:customStyle="1" w:styleId="88EB10AB61D14D2BB14BD50A4E6C7362">
    <w:name w:val="88EB10AB61D14D2BB14BD50A4E6C7362"/>
    <w:rsid w:val="00CA7F7D"/>
    <w:rPr>
      <w:lang w:val="en-CA" w:eastAsia="en-CA"/>
    </w:rPr>
  </w:style>
  <w:style w:type="paragraph" w:customStyle="1" w:styleId="C9923C6B9A1C4B59AC8ADE571659CEF8">
    <w:name w:val="C9923C6B9A1C4B59AC8ADE571659CEF8"/>
    <w:rsid w:val="006C5672"/>
    <w:rPr>
      <w:lang w:val="en-CA" w:eastAsia="en-CA"/>
    </w:rPr>
  </w:style>
  <w:style w:type="paragraph" w:customStyle="1" w:styleId="0F84EB674D584F17B193149BE4AC810E">
    <w:name w:val="0F84EB674D584F17B193149BE4AC810E"/>
    <w:rsid w:val="006C5672"/>
    <w:rPr>
      <w:lang w:val="en-CA" w:eastAsia="en-CA"/>
    </w:rPr>
  </w:style>
  <w:style w:type="paragraph" w:customStyle="1" w:styleId="242D5C05D93F4DBABC777104B1AFD557">
    <w:name w:val="242D5C05D93F4DBABC777104B1AFD557"/>
    <w:rsid w:val="006C5672"/>
    <w:rPr>
      <w:lang w:val="en-CA" w:eastAsia="en-CA"/>
    </w:rPr>
  </w:style>
  <w:style w:type="paragraph" w:customStyle="1" w:styleId="788B51DAACD1408084D2DD978F6455CB">
    <w:name w:val="788B51DAACD1408084D2DD978F6455CB"/>
    <w:rsid w:val="006C5672"/>
    <w:rPr>
      <w:lang w:val="en-CA" w:eastAsia="en-CA"/>
    </w:rPr>
  </w:style>
  <w:style w:type="paragraph" w:customStyle="1" w:styleId="FD59E51F4A244E36BCE726773C16E186">
    <w:name w:val="FD59E51F4A244E36BCE726773C16E186"/>
    <w:rsid w:val="006C5672"/>
    <w:rPr>
      <w:lang w:val="en-CA" w:eastAsia="en-CA"/>
    </w:rPr>
  </w:style>
  <w:style w:type="paragraph" w:customStyle="1" w:styleId="3158BF4A7CD14690863FC4C938901C5E">
    <w:name w:val="3158BF4A7CD14690863FC4C938901C5E"/>
    <w:rsid w:val="006C5672"/>
    <w:rPr>
      <w:lang w:val="en-CA" w:eastAsia="en-CA"/>
    </w:rPr>
  </w:style>
  <w:style w:type="paragraph" w:customStyle="1" w:styleId="DDE5BD1F5DA940E390557847F2BD7943">
    <w:name w:val="DDE5BD1F5DA940E390557847F2BD7943"/>
    <w:rsid w:val="006C5672"/>
    <w:rPr>
      <w:lang w:val="en-CA" w:eastAsia="en-CA"/>
    </w:rPr>
  </w:style>
  <w:style w:type="paragraph" w:customStyle="1" w:styleId="954D032D8D954993AAB980DB10BFCAD7">
    <w:name w:val="954D032D8D954993AAB980DB10BFCAD7"/>
    <w:rsid w:val="006C5672"/>
    <w:rPr>
      <w:lang w:val="en-CA" w:eastAsia="en-CA"/>
    </w:rPr>
  </w:style>
  <w:style w:type="paragraph" w:customStyle="1" w:styleId="CED7822222F34EC0BC5F715823B00F2A">
    <w:name w:val="CED7822222F34EC0BC5F715823B00F2A"/>
    <w:rsid w:val="006C5672"/>
    <w:rPr>
      <w:lang w:val="en-CA" w:eastAsia="en-CA"/>
    </w:rPr>
  </w:style>
  <w:style w:type="paragraph" w:customStyle="1" w:styleId="F3D5350258FC424F9B6C463E77CE88FC">
    <w:name w:val="F3D5350258FC424F9B6C463E77CE88FC"/>
    <w:rsid w:val="006C5672"/>
    <w:rPr>
      <w:lang w:val="en-CA" w:eastAsia="en-CA"/>
    </w:rPr>
  </w:style>
  <w:style w:type="paragraph" w:customStyle="1" w:styleId="01B9FBEC173F448690DFB2D81589A194">
    <w:name w:val="01B9FBEC173F448690DFB2D81589A194"/>
    <w:rsid w:val="006C5672"/>
    <w:rPr>
      <w:lang w:val="en-CA" w:eastAsia="en-CA"/>
    </w:rPr>
  </w:style>
  <w:style w:type="paragraph" w:customStyle="1" w:styleId="C84B995868744F20A5B98147A43DEC4D">
    <w:name w:val="C84B995868744F20A5B98147A43DEC4D"/>
    <w:rsid w:val="006C5672"/>
    <w:rPr>
      <w:lang w:val="en-CA" w:eastAsia="en-CA"/>
    </w:rPr>
  </w:style>
  <w:style w:type="paragraph" w:customStyle="1" w:styleId="6B852264A0D94BE7A92BA5C1C36C284E">
    <w:name w:val="6B852264A0D94BE7A92BA5C1C36C284E"/>
    <w:rsid w:val="006C5672"/>
    <w:rPr>
      <w:lang w:val="en-CA" w:eastAsia="en-CA"/>
    </w:rPr>
  </w:style>
  <w:style w:type="paragraph" w:customStyle="1" w:styleId="E0ABCB18CEEF486F940C122101AA3CA7">
    <w:name w:val="E0ABCB18CEEF486F940C122101AA3CA7"/>
    <w:rsid w:val="006C5672"/>
    <w:rPr>
      <w:lang w:val="en-CA" w:eastAsia="en-CA"/>
    </w:rPr>
  </w:style>
  <w:style w:type="paragraph" w:customStyle="1" w:styleId="00AB1084C9204255901B4D06D9D1E985">
    <w:name w:val="00AB1084C9204255901B4D06D9D1E985"/>
    <w:rsid w:val="006C5672"/>
    <w:rPr>
      <w:lang w:val="en-CA" w:eastAsia="en-CA"/>
    </w:rPr>
  </w:style>
  <w:style w:type="paragraph" w:customStyle="1" w:styleId="0EDE23C3E2514BEC9050AD216DDF3FC3">
    <w:name w:val="0EDE23C3E2514BEC9050AD216DDF3FC3"/>
    <w:rsid w:val="006C5672"/>
    <w:rPr>
      <w:lang w:val="en-CA" w:eastAsia="en-CA"/>
    </w:rPr>
  </w:style>
  <w:style w:type="paragraph" w:customStyle="1" w:styleId="7D9CF3E1973D42E795BC8CE57ACB1498">
    <w:name w:val="7D9CF3E1973D42E795BC8CE57ACB1498"/>
    <w:rsid w:val="006C5672"/>
    <w:rPr>
      <w:lang w:val="en-CA" w:eastAsia="en-CA"/>
    </w:rPr>
  </w:style>
  <w:style w:type="paragraph" w:customStyle="1" w:styleId="A6D6462C53B24953A79321CA500CAD93">
    <w:name w:val="A6D6462C53B24953A79321CA500CAD93"/>
    <w:rsid w:val="006C5672"/>
    <w:rPr>
      <w:lang w:val="en-CA" w:eastAsia="en-CA"/>
    </w:rPr>
  </w:style>
  <w:style w:type="paragraph" w:customStyle="1" w:styleId="C2327AF72209430697F3B33FC9AECFB5">
    <w:name w:val="C2327AF72209430697F3B33FC9AECFB5"/>
    <w:rsid w:val="006C5672"/>
    <w:rPr>
      <w:lang w:val="en-CA" w:eastAsia="en-CA"/>
    </w:rPr>
  </w:style>
  <w:style w:type="paragraph" w:customStyle="1" w:styleId="4B245760CA354E6E97E9FB20538187F9">
    <w:name w:val="4B245760CA354E6E97E9FB20538187F9"/>
    <w:rsid w:val="006C5672"/>
    <w:rPr>
      <w:lang w:val="en-CA" w:eastAsia="en-CA"/>
    </w:rPr>
  </w:style>
  <w:style w:type="paragraph" w:customStyle="1" w:styleId="792EC38B96CD43C39FF84E350A71A425">
    <w:name w:val="792EC38B96CD43C39FF84E350A71A425"/>
    <w:rsid w:val="006C5672"/>
    <w:rPr>
      <w:lang w:val="en-CA" w:eastAsia="en-CA"/>
    </w:rPr>
  </w:style>
  <w:style w:type="paragraph" w:customStyle="1" w:styleId="490B836F7A0C4DB191DCFF5C9B2D7EC2">
    <w:name w:val="490B836F7A0C4DB191DCFF5C9B2D7EC2"/>
    <w:rsid w:val="006C5672"/>
    <w:rPr>
      <w:lang w:val="en-CA" w:eastAsia="en-CA"/>
    </w:rPr>
  </w:style>
  <w:style w:type="paragraph" w:customStyle="1" w:styleId="9C40AF04BDAA4CC0809BB4E091AB7D99">
    <w:name w:val="9C40AF04BDAA4CC0809BB4E091AB7D99"/>
    <w:rsid w:val="006C5672"/>
    <w:rPr>
      <w:lang w:val="en-CA" w:eastAsia="en-CA"/>
    </w:rPr>
  </w:style>
  <w:style w:type="paragraph" w:customStyle="1" w:styleId="C08A60DFA481485FA502E2CE4F67ED9C">
    <w:name w:val="C08A60DFA481485FA502E2CE4F67ED9C"/>
    <w:rsid w:val="006C5672"/>
    <w:rPr>
      <w:lang w:val="en-CA" w:eastAsia="en-CA"/>
    </w:rPr>
  </w:style>
  <w:style w:type="paragraph" w:customStyle="1" w:styleId="A0EF3A30147740558FCF4284F3D782B5">
    <w:name w:val="A0EF3A30147740558FCF4284F3D782B5"/>
    <w:rsid w:val="006C5672"/>
    <w:rPr>
      <w:lang w:val="en-CA" w:eastAsia="en-CA"/>
    </w:rPr>
  </w:style>
  <w:style w:type="paragraph" w:customStyle="1" w:styleId="D955877B5B8841539053A3617E745DD9">
    <w:name w:val="D955877B5B8841539053A3617E745DD9"/>
    <w:rsid w:val="006C5672"/>
    <w:rPr>
      <w:lang w:val="en-CA" w:eastAsia="en-CA"/>
    </w:rPr>
  </w:style>
  <w:style w:type="paragraph" w:customStyle="1" w:styleId="32A5D1E7098C4FAB899CD83176812256">
    <w:name w:val="32A5D1E7098C4FAB899CD83176812256"/>
    <w:rsid w:val="006C5672"/>
    <w:rPr>
      <w:lang w:val="en-CA" w:eastAsia="en-CA"/>
    </w:rPr>
  </w:style>
  <w:style w:type="paragraph" w:customStyle="1" w:styleId="CB3041E97DBD46B3ADBF3B6537683361">
    <w:name w:val="CB3041E97DBD46B3ADBF3B6537683361"/>
    <w:rsid w:val="006C5672"/>
    <w:rPr>
      <w:lang w:val="en-CA" w:eastAsia="en-CA"/>
    </w:rPr>
  </w:style>
  <w:style w:type="paragraph" w:customStyle="1" w:styleId="B78BC26B4CB14D06B2D7685E2E9F0A40">
    <w:name w:val="B78BC26B4CB14D06B2D7685E2E9F0A40"/>
    <w:rsid w:val="006C5672"/>
    <w:rPr>
      <w:lang w:val="en-CA" w:eastAsia="en-CA"/>
    </w:rPr>
  </w:style>
  <w:style w:type="paragraph" w:customStyle="1" w:styleId="E94E1925F2954334A1D03705E494AF0D">
    <w:name w:val="E94E1925F2954334A1D03705E494AF0D"/>
    <w:rsid w:val="006C5672"/>
    <w:rPr>
      <w:lang w:val="en-CA" w:eastAsia="en-CA"/>
    </w:rPr>
  </w:style>
  <w:style w:type="paragraph" w:customStyle="1" w:styleId="A032DEE3687C4BD7A3221C0D5BD31C7E">
    <w:name w:val="A032DEE3687C4BD7A3221C0D5BD31C7E"/>
    <w:rsid w:val="006C5672"/>
    <w:rPr>
      <w:lang w:val="en-CA" w:eastAsia="en-CA"/>
    </w:rPr>
  </w:style>
  <w:style w:type="paragraph" w:customStyle="1" w:styleId="B288C6AD263A477C8B8B5DD5CAFCF337">
    <w:name w:val="B288C6AD263A477C8B8B5DD5CAFCF337"/>
    <w:rsid w:val="006C5672"/>
    <w:rPr>
      <w:lang w:val="en-CA" w:eastAsia="en-CA"/>
    </w:rPr>
  </w:style>
  <w:style w:type="paragraph" w:customStyle="1" w:styleId="7214DF4A95D1435D87224874AFB51AC6">
    <w:name w:val="7214DF4A95D1435D87224874AFB51AC6"/>
    <w:rsid w:val="006C5672"/>
    <w:rPr>
      <w:lang w:val="en-CA" w:eastAsia="en-CA"/>
    </w:rPr>
  </w:style>
  <w:style w:type="paragraph" w:customStyle="1" w:styleId="73DC5B3F46844F02993462AB9FE3334D">
    <w:name w:val="73DC5B3F46844F02993462AB9FE3334D"/>
    <w:rsid w:val="006C5672"/>
    <w:rPr>
      <w:lang w:val="en-CA" w:eastAsia="en-CA"/>
    </w:rPr>
  </w:style>
  <w:style w:type="paragraph" w:customStyle="1" w:styleId="48B8AFF697754400B2E2A4AD2F208D4C">
    <w:name w:val="48B8AFF697754400B2E2A4AD2F208D4C"/>
    <w:rsid w:val="006C5672"/>
    <w:rPr>
      <w:lang w:val="en-CA" w:eastAsia="en-CA"/>
    </w:rPr>
  </w:style>
  <w:style w:type="paragraph" w:customStyle="1" w:styleId="79BD2236924D49708B90650CAFE0569F">
    <w:name w:val="79BD2236924D49708B90650CAFE0569F"/>
    <w:rsid w:val="006C5672"/>
    <w:rPr>
      <w:lang w:val="en-CA" w:eastAsia="en-CA"/>
    </w:rPr>
  </w:style>
  <w:style w:type="paragraph" w:customStyle="1" w:styleId="C487C91ABB004CEAB4970AE4106C3F02">
    <w:name w:val="C487C91ABB004CEAB4970AE4106C3F02"/>
    <w:rsid w:val="006C5672"/>
    <w:rPr>
      <w:lang w:val="en-CA" w:eastAsia="en-CA"/>
    </w:rPr>
  </w:style>
  <w:style w:type="paragraph" w:customStyle="1" w:styleId="0F36A05F3FC0457C9CB250E19425D70D">
    <w:name w:val="0F36A05F3FC0457C9CB250E19425D70D"/>
    <w:rsid w:val="006C5672"/>
    <w:rPr>
      <w:lang w:val="en-CA" w:eastAsia="en-CA"/>
    </w:rPr>
  </w:style>
  <w:style w:type="paragraph" w:customStyle="1" w:styleId="2BBF1AAB73FB40EF8E2B4B7972ACDED9">
    <w:name w:val="2BBF1AAB73FB40EF8E2B4B7972ACDED9"/>
    <w:rsid w:val="006C5672"/>
    <w:rPr>
      <w:lang w:val="en-CA" w:eastAsia="en-CA"/>
    </w:rPr>
  </w:style>
  <w:style w:type="paragraph" w:customStyle="1" w:styleId="C553F13E7129434A8D78B1DACA6EB59B">
    <w:name w:val="C553F13E7129434A8D78B1DACA6EB59B"/>
    <w:rsid w:val="006C5672"/>
    <w:rPr>
      <w:lang w:val="en-CA" w:eastAsia="en-CA"/>
    </w:rPr>
  </w:style>
  <w:style w:type="paragraph" w:customStyle="1" w:styleId="A11B786CAB9344ECAD5E828A315AD3C5">
    <w:name w:val="A11B786CAB9344ECAD5E828A315AD3C5"/>
    <w:rsid w:val="006C5672"/>
    <w:rPr>
      <w:lang w:val="en-CA" w:eastAsia="en-CA"/>
    </w:rPr>
  </w:style>
  <w:style w:type="paragraph" w:customStyle="1" w:styleId="5B8B6CEFE9954FBF85E8BD4CA04544A9">
    <w:name w:val="5B8B6CEFE9954FBF85E8BD4CA04544A9"/>
    <w:rsid w:val="006C5672"/>
    <w:rPr>
      <w:lang w:val="en-CA" w:eastAsia="en-CA"/>
    </w:rPr>
  </w:style>
  <w:style w:type="paragraph" w:customStyle="1" w:styleId="A93244B290A842049C5E6A5DCD7586C6">
    <w:name w:val="A93244B290A842049C5E6A5DCD7586C6"/>
    <w:rsid w:val="006C5672"/>
    <w:rPr>
      <w:lang w:val="en-CA" w:eastAsia="en-CA"/>
    </w:rPr>
  </w:style>
  <w:style w:type="paragraph" w:customStyle="1" w:styleId="BC2D4078D7634BC493908FDD86E06DBD">
    <w:name w:val="BC2D4078D7634BC493908FDD86E06DBD"/>
    <w:rsid w:val="006C5672"/>
    <w:rPr>
      <w:lang w:val="en-CA" w:eastAsia="en-CA"/>
    </w:rPr>
  </w:style>
  <w:style w:type="paragraph" w:customStyle="1" w:styleId="10602904D5DF4FEA96C594F653A41CD6">
    <w:name w:val="10602904D5DF4FEA96C594F653A41CD6"/>
    <w:rsid w:val="006C5672"/>
    <w:rPr>
      <w:lang w:val="en-CA" w:eastAsia="en-CA"/>
    </w:rPr>
  </w:style>
  <w:style w:type="paragraph" w:customStyle="1" w:styleId="C4F9715201554FB39B55122FFDEEA1EF">
    <w:name w:val="C4F9715201554FB39B55122FFDEEA1EF"/>
    <w:rsid w:val="006C5672"/>
    <w:rPr>
      <w:lang w:val="en-CA" w:eastAsia="en-CA"/>
    </w:rPr>
  </w:style>
  <w:style w:type="paragraph" w:customStyle="1" w:styleId="20FFEE2FCA0C487499A7175B1F94FA47">
    <w:name w:val="20FFEE2FCA0C487499A7175B1F94FA47"/>
    <w:rsid w:val="006C5672"/>
    <w:rPr>
      <w:lang w:val="en-CA" w:eastAsia="en-CA"/>
    </w:rPr>
  </w:style>
  <w:style w:type="paragraph" w:customStyle="1" w:styleId="A2CF94322A284622A68223B1C51F5FBA">
    <w:name w:val="A2CF94322A284622A68223B1C51F5FBA"/>
    <w:rsid w:val="006C5672"/>
    <w:rPr>
      <w:lang w:val="en-CA" w:eastAsia="en-CA"/>
    </w:rPr>
  </w:style>
  <w:style w:type="paragraph" w:customStyle="1" w:styleId="03322A5A054B426AADD91D0CA3F2C123">
    <w:name w:val="03322A5A054B426AADD91D0CA3F2C123"/>
    <w:rsid w:val="006C5672"/>
    <w:rPr>
      <w:lang w:val="en-CA" w:eastAsia="en-CA"/>
    </w:rPr>
  </w:style>
  <w:style w:type="paragraph" w:customStyle="1" w:styleId="C82279FA8876408EAF19FA04AEA89E50">
    <w:name w:val="C82279FA8876408EAF19FA04AEA89E50"/>
    <w:rsid w:val="006C5672"/>
    <w:rPr>
      <w:lang w:val="en-CA" w:eastAsia="en-CA"/>
    </w:rPr>
  </w:style>
  <w:style w:type="paragraph" w:customStyle="1" w:styleId="D832F38E5CA748688D9FE1BC142E45BA">
    <w:name w:val="D832F38E5CA748688D9FE1BC142E45BA"/>
    <w:rsid w:val="006C5672"/>
    <w:rPr>
      <w:lang w:val="en-CA" w:eastAsia="en-CA"/>
    </w:rPr>
  </w:style>
  <w:style w:type="paragraph" w:customStyle="1" w:styleId="C22AE5D25E1C4BE59FF8E444A265FFBE">
    <w:name w:val="C22AE5D25E1C4BE59FF8E444A265FFBE"/>
    <w:rsid w:val="006C5672"/>
    <w:rPr>
      <w:lang w:val="en-CA" w:eastAsia="en-CA"/>
    </w:rPr>
  </w:style>
  <w:style w:type="paragraph" w:customStyle="1" w:styleId="ED70975F4A55474EAE1CFF7105BFAFEF">
    <w:name w:val="ED70975F4A55474EAE1CFF7105BFAFEF"/>
    <w:rsid w:val="006C5672"/>
    <w:rPr>
      <w:lang w:val="en-CA" w:eastAsia="en-CA"/>
    </w:rPr>
  </w:style>
  <w:style w:type="paragraph" w:customStyle="1" w:styleId="34EE2456BE104607B922D7A9E01D54B2">
    <w:name w:val="34EE2456BE104607B922D7A9E01D54B2"/>
    <w:rsid w:val="006C5672"/>
    <w:rPr>
      <w:lang w:val="en-CA" w:eastAsia="en-CA"/>
    </w:rPr>
  </w:style>
  <w:style w:type="paragraph" w:customStyle="1" w:styleId="E73ADA5479694AAF88FBED996653BCEC">
    <w:name w:val="E73ADA5479694AAF88FBED996653BCEC"/>
    <w:rsid w:val="006C5672"/>
    <w:rPr>
      <w:lang w:val="en-CA" w:eastAsia="en-CA"/>
    </w:rPr>
  </w:style>
  <w:style w:type="paragraph" w:customStyle="1" w:styleId="05725962B36345DF84C92773D878D628">
    <w:name w:val="05725962B36345DF84C92773D878D628"/>
    <w:rsid w:val="006C5672"/>
    <w:rPr>
      <w:lang w:val="en-CA" w:eastAsia="en-CA"/>
    </w:rPr>
  </w:style>
  <w:style w:type="paragraph" w:customStyle="1" w:styleId="7EB11E7D3732483C8261FB61A573C1B6">
    <w:name w:val="7EB11E7D3732483C8261FB61A573C1B6"/>
    <w:rsid w:val="006C5672"/>
    <w:rPr>
      <w:lang w:val="en-CA" w:eastAsia="en-CA"/>
    </w:rPr>
  </w:style>
  <w:style w:type="paragraph" w:customStyle="1" w:styleId="FC6F0ABD65CB4DACA53172F1AC953C85">
    <w:name w:val="FC6F0ABD65CB4DACA53172F1AC953C85"/>
    <w:rsid w:val="006C5672"/>
    <w:rPr>
      <w:lang w:val="en-CA" w:eastAsia="en-CA"/>
    </w:rPr>
  </w:style>
  <w:style w:type="paragraph" w:customStyle="1" w:styleId="C02C6F62F48D45EBA9BF34D20BE5D59D">
    <w:name w:val="C02C6F62F48D45EBA9BF34D20BE5D59D"/>
    <w:rsid w:val="006C5672"/>
    <w:rPr>
      <w:lang w:val="en-CA" w:eastAsia="en-CA"/>
    </w:rPr>
  </w:style>
  <w:style w:type="paragraph" w:customStyle="1" w:styleId="C79D7B5083A347E089805224F5F54FA7">
    <w:name w:val="C79D7B5083A347E089805224F5F54FA7"/>
    <w:rsid w:val="006C5672"/>
    <w:rPr>
      <w:lang w:val="en-CA" w:eastAsia="en-CA"/>
    </w:rPr>
  </w:style>
  <w:style w:type="paragraph" w:customStyle="1" w:styleId="D76394F63ABF48518B4390BC478F9840">
    <w:name w:val="D76394F63ABF48518B4390BC478F9840"/>
    <w:rsid w:val="006C5672"/>
    <w:rPr>
      <w:lang w:val="en-CA" w:eastAsia="en-CA"/>
    </w:rPr>
  </w:style>
  <w:style w:type="paragraph" w:customStyle="1" w:styleId="B92008506BA342C7980A5371B8504F5A">
    <w:name w:val="B92008506BA342C7980A5371B8504F5A"/>
    <w:rsid w:val="006C5672"/>
    <w:rPr>
      <w:lang w:val="en-CA" w:eastAsia="en-CA"/>
    </w:rPr>
  </w:style>
  <w:style w:type="paragraph" w:customStyle="1" w:styleId="CD6E994E35A3485185C5125A1768C273">
    <w:name w:val="CD6E994E35A3485185C5125A1768C273"/>
    <w:rsid w:val="006C5672"/>
    <w:rPr>
      <w:lang w:val="en-CA" w:eastAsia="en-CA"/>
    </w:rPr>
  </w:style>
  <w:style w:type="paragraph" w:customStyle="1" w:styleId="0ADF4CCBAE81469899D6D7CE1A12AA6D">
    <w:name w:val="0ADF4CCBAE81469899D6D7CE1A12AA6D"/>
    <w:rsid w:val="006C5672"/>
    <w:rPr>
      <w:lang w:val="en-CA" w:eastAsia="en-CA"/>
    </w:rPr>
  </w:style>
  <w:style w:type="paragraph" w:customStyle="1" w:styleId="A7B8D574B9794B9EA8252EC7DCFED8B3">
    <w:name w:val="A7B8D574B9794B9EA8252EC7DCFED8B3"/>
    <w:rsid w:val="006C5672"/>
    <w:rPr>
      <w:lang w:val="en-CA" w:eastAsia="en-CA"/>
    </w:rPr>
  </w:style>
  <w:style w:type="paragraph" w:customStyle="1" w:styleId="AAF1ABC633B1405AACC4FAC21898D21E">
    <w:name w:val="AAF1ABC633B1405AACC4FAC21898D21E"/>
    <w:rsid w:val="006C5672"/>
    <w:rPr>
      <w:lang w:val="en-CA" w:eastAsia="en-CA"/>
    </w:rPr>
  </w:style>
  <w:style w:type="paragraph" w:customStyle="1" w:styleId="3A72796B4D8B469A89253687752BD087">
    <w:name w:val="3A72796B4D8B469A89253687752BD087"/>
    <w:rsid w:val="006C5672"/>
    <w:rPr>
      <w:lang w:val="en-CA" w:eastAsia="en-CA"/>
    </w:rPr>
  </w:style>
  <w:style w:type="paragraph" w:customStyle="1" w:styleId="420DF6B55C6E4567968A31232A5B7AE0">
    <w:name w:val="420DF6B55C6E4567968A31232A5B7AE0"/>
    <w:rsid w:val="006C5672"/>
    <w:rPr>
      <w:lang w:val="en-CA" w:eastAsia="en-CA"/>
    </w:rPr>
  </w:style>
  <w:style w:type="paragraph" w:customStyle="1" w:styleId="B67796C61F4749A19442DB5AF360746E">
    <w:name w:val="B67796C61F4749A19442DB5AF360746E"/>
    <w:rsid w:val="006C5672"/>
    <w:rPr>
      <w:lang w:val="en-CA" w:eastAsia="en-CA"/>
    </w:rPr>
  </w:style>
  <w:style w:type="paragraph" w:customStyle="1" w:styleId="EF1C3736BF6F48E0B8B1EE40A91C8E83">
    <w:name w:val="EF1C3736BF6F48E0B8B1EE40A91C8E83"/>
    <w:rsid w:val="006C5672"/>
    <w:rPr>
      <w:lang w:val="en-CA" w:eastAsia="en-CA"/>
    </w:rPr>
  </w:style>
  <w:style w:type="paragraph" w:customStyle="1" w:styleId="0049AB6845FF488B9320949932C70851">
    <w:name w:val="0049AB6845FF488B9320949932C70851"/>
    <w:rsid w:val="006C5672"/>
    <w:rPr>
      <w:lang w:val="en-CA" w:eastAsia="en-CA"/>
    </w:rPr>
  </w:style>
  <w:style w:type="paragraph" w:customStyle="1" w:styleId="3F29AF81E5C5483CAF90616F59C93BF8">
    <w:name w:val="3F29AF81E5C5483CAF90616F59C93BF8"/>
    <w:rsid w:val="006C5672"/>
    <w:rPr>
      <w:lang w:val="en-CA" w:eastAsia="en-CA"/>
    </w:rPr>
  </w:style>
  <w:style w:type="paragraph" w:customStyle="1" w:styleId="21B9297CDF09468F9270BE2141BE3D30">
    <w:name w:val="21B9297CDF09468F9270BE2141BE3D30"/>
    <w:rsid w:val="006C5672"/>
    <w:rPr>
      <w:lang w:val="en-CA" w:eastAsia="en-CA"/>
    </w:rPr>
  </w:style>
  <w:style w:type="paragraph" w:customStyle="1" w:styleId="CE1BDC203677493987E70F899FE8101F">
    <w:name w:val="CE1BDC203677493987E70F899FE8101F"/>
    <w:rsid w:val="006C5672"/>
    <w:rPr>
      <w:lang w:val="en-CA" w:eastAsia="en-CA"/>
    </w:rPr>
  </w:style>
  <w:style w:type="paragraph" w:customStyle="1" w:styleId="71218C5604024A58BE1D4E08E2740E30">
    <w:name w:val="71218C5604024A58BE1D4E08E2740E30"/>
    <w:rsid w:val="006C5672"/>
    <w:rPr>
      <w:lang w:val="en-CA" w:eastAsia="en-CA"/>
    </w:rPr>
  </w:style>
  <w:style w:type="paragraph" w:customStyle="1" w:styleId="99943D49A65C4BA1A06AAEBC5B99EEA0">
    <w:name w:val="99943D49A65C4BA1A06AAEBC5B99EEA0"/>
    <w:rsid w:val="006C5672"/>
    <w:rPr>
      <w:lang w:val="en-CA" w:eastAsia="en-CA"/>
    </w:rPr>
  </w:style>
  <w:style w:type="paragraph" w:customStyle="1" w:styleId="A5C8B9DE8B4E4D5CA6B3FF8C1C4970BA">
    <w:name w:val="A5C8B9DE8B4E4D5CA6B3FF8C1C4970BA"/>
    <w:rsid w:val="006C5672"/>
    <w:rPr>
      <w:lang w:val="en-CA" w:eastAsia="en-CA"/>
    </w:rPr>
  </w:style>
  <w:style w:type="paragraph" w:customStyle="1" w:styleId="1C1D1E05503449EB9CBAA213BB986D6E">
    <w:name w:val="1C1D1E05503449EB9CBAA213BB986D6E"/>
    <w:rsid w:val="006C5672"/>
    <w:rPr>
      <w:lang w:val="en-CA" w:eastAsia="en-CA"/>
    </w:rPr>
  </w:style>
  <w:style w:type="paragraph" w:customStyle="1" w:styleId="319C0CCC3DFE4B968EE271E2CEDD13FC">
    <w:name w:val="319C0CCC3DFE4B968EE271E2CEDD13FC"/>
    <w:rsid w:val="006C5672"/>
    <w:rPr>
      <w:lang w:val="en-CA" w:eastAsia="en-CA"/>
    </w:rPr>
  </w:style>
  <w:style w:type="paragraph" w:customStyle="1" w:styleId="47281BE9C7A94FBD92CBE188AE2F73B0">
    <w:name w:val="47281BE9C7A94FBD92CBE188AE2F73B0"/>
    <w:rsid w:val="006C5672"/>
    <w:rPr>
      <w:lang w:val="en-CA" w:eastAsia="en-CA"/>
    </w:rPr>
  </w:style>
  <w:style w:type="paragraph" w:customStyle="1" w:styleId="40351ED22ED84651BD8A6271F28873AA">
    <w:name w:val="40351ED22ED84651BD8A6271F28873AA"/>
    <w:rsid w:val="006C5672"/>
    <w:rPr>
      <w:lang w:val="en-CA" w:eastAsia="en-CA"/>
    </w:rPr>
  </w:style>
  <w:style w:type="paragraph" w:customStyle="1" w:styleId="8D04610E78A44D17845CDB6771548371">
    <w:name w:val="8D04610E78A44D17845CDB6771548371"/>
    <w:rsid w:val="006C5672"/>
    <w:rPr>
      <w:lang w:val="en-CA" w:eastAsia="en-CA"/>
    </w:rPr>
  </w:style>
  <w:style w:type="paragraph" w:customStyle="1" w:styleId="FF7F661688A94BE0A6DF32B266C369E0">
    <w:name w:val="FF7F661688A94BE0A6DF32B266C369E0"/>
    <w:rsid w:val="006C5672"/>
    <w:rPr>
      <w:lang w:val="en-CA" w:eastAsia="en-CA"/>
    </w:rPr>
  </w:style>
  <w:style w:type="paragraph" w:customStyle="1" w:styleId="31B13C367C8D454ABD15CA5701F302CC">
    <w:name w:val="31B13C367C8D454ABD15CA5701F302CC"/>
    <w:rsid w:val="006C5672"/>
    <w:rPr>
      <w:lang w:val="en-CA" w:eastAsia="en-CA"/>
    </w:rPr>
  </w:style>
  <w:style w:type="paragraph" w:customStyle="1" w:styleId="3B0694FB3F694BFDA866C77E86593A3A">
    <w:name w:val="3B0694FB3F694BFDA866C77E86593A3A"/>
    <w:rsid w:val="006C5672"/>
    <w:rPr>
      <w:lang w:val="en-CA" w:eastAsia="en-CA"/>
    </w:rPr>
  </w:style>
  <w:style w:type="paragraph" w:customStyle="1" w:styleId="36313ED3FF5545E89E19F557F5FFA32C">
    <w:name w:val="36313ED3FF5545E89E19F557F5FFA32C"/>
    <w:rsid w:val="006C5672"/>
    <w:rPr>
      <w:lang w:val="en-CA" w:eastAsia="en-CA"/>
    </w:rPr>
  </w:style>
  <w:style w:type="paragraph" w:customStyle="1" w:styleId="5D9915A72A6B46B0A405FDEC1282AF71">
    <w:name w:val="5D9915A72A6B46B0A405FDEC1282AF71"/>
    <w:rsid w:val="006C5672"/>
    <w:rPr>
      <w:lang w:val="en-CA" w:eastAsia="en-CA"/>
    </w:rPr>
  </w:style>
  <w:style w:type="paragraph" w:customStyle="1" w:styleId="0017253D7E75443CB631CA6DD25789F8">
    <w:name w:val="0017253D7E75443CB631CA6DD25789F8"/>
    <w:rsid w:val="006C5672"/>
    <w:rPr>
      <w:lang w:val="en-CA" w:eastAsia="en-CA"/>
    </w:rPr>
  </w:style>
  <w:style w:type="paragraph" w:customStyle="1" w:styleId="8A622ED3CB1C4FEAAC693DEA596B3BBC">
    <w:name w:val="8A622ED3CB1C4FEAAC693DEA596B3BBC"/>
    <w:rsid w:val="006C5672"/>
    <w:rPr>
      <w:lang w:val="en-CA" w:eastAsia="en-CA"/>
    </w:rPr>
  </w:style>
  <w:style w:type="paragraph" w:customStyle="1" w:styleId="270A8D56EC4C42B9ADCE3329AA65EF8E">
    <w:name w:val="270A8D56EC4C42B9ADCE3329AA65EF8E"/>
    <w:rsid w:val="006C5672"/>
    <w:rPr>
      <w:lang w:val="en-CA" w:eastAsia="en-CA"/>
    </w:rPr>
  </w:style>
  <w:style w:type="paragraph" w:customStyle="1" w:styleId="7301BFA6D586477F84892500E5151734">
    <w:name w:val="7301BFA6D586477F84892500E5151734"/>
    <w:rsid w:val="006C5672"/>
    <w:rPr>
      <w:lang w:val="en-CA" w:eastAsia="en-CA"/>
    </w:rPr>
  </w:style>
  <w:style w:type="paragraph" w:customStyle="1" w:styleId="AF0801AF56A245A7AE5DE6F83D5FB6FC">
    <w:name w:val="AF0801AF56A245A7AE5DE6F83D5FB6FC"/>
    <w:rsid w:val="006C5672"/>
    <w:rPr>
      <w:lang w:val="en-CA" w:eastAsia="en-CA"/>
    </w:rPr>
  </w:style>
  <w:style w:type="paragraph" w:customStyle="1" w:styleId="D20B95ECE33F4D5BAF3779F0D43BFF56">
    <w:name w:val="D20B95ECE33F4D5BAF3779F0D43BFF56"/>
    <w:rsid w:val="006C5672"/>
    <w:rPr>
      <w:lang w:val="en-CA" w:eastAsia="en-CA"/>
    </w:rPr>
  </w:style>
  <w:style w:type="paragraph" w:customStyle="1" w:styleId="3A8BDAC115B544808D86AAB77F2906C8">
    <w:name w:val="3A8BDAC115B544808D86AAB77F2906C8"/>
    <w:rsid w:val="006C5672"/>
    <w:rPr>
      <w:lang w:val="en-CA" w:eastAsia="en-CA"/>
    </w:rPr>
  </w:style>
  <w:style w:type="paragraph" w:customStyle="1" w:styleId="C7E8C342E07541F4BF31165107FCDAE7">
    <w:name w:val="C7E8C342E07541F4BF31165107FCDAE7"/>
    <w:rsid w:val="006C5672"/>
    <w:rPr>
      <w:lang w:val="en-CA" w:eastAsia="en-CA"/>
    </w:rPr>
  </w:style>
  <w:style w:type="paragraph" w:customStyle="1" w:styleId="6C7B9FD31A3E4A18B28A4703732623E9">
    <w:name w:val="6C7B9FD31A3E4A18B28A4703732623E9"/>
    <w:rsid w:val="006C5672"/>
    <w:rPr>
      <w:lang w:val="en-CA" w:eastAsia="en-CA"/>
    </w:rPr>
  </w:style>
  <w:style w:type="paragraph" w:customStyle="1" w:styleId="2A8ECB9586BD42ACBFC40640B74827F2">
    <w:name w:val="2A8ECB9586BD42ACBFC40640B74827F2"/>
    <w:rsid w:val="006C5672"/>
    <w:rPr>
      <w:lang w:val="en-CA" w:eastAsia="en-CA"/>
    </w:rPr>
  </w:style>
  <w:style w:type="paragraph" w:customStyle="1" w:styleId="3A0C0883D2714CC58683F03719E8A1F6">
    <w:name w:val="3A0C0883D2714CC58683F03719E8A1F6"/>
    <w:rsid w:val="006C5672"/>
    <w:rPr>
      <w:lang w:val="en-CA" w:eastAsia="en-CA"/>
    </w:rPr>
  </w:style>
  <w:style w:type="paragraph" w:customStyle="1" w:styleId="609D0DA6E8154A6EA97B5DB8171CD064">
    <w:name w:val="609D0DA6E8154A6EA97B5DB8171CD064"/>
    <w:rsid w:val="006C5672"/>
    <w:rPr>
      <w:lang w:val="en-CA" w:eastAsia="en-CA"/>
    </w:rPr>
  </w:style>
  <w:style w:type="paragraph" w:customStyle="1" w:styleId="E445384506D34A4083F0D3524E6544EF">
    <w:name w:val="E445384506D34A4083F0D3524E6544EF"/>
    <w:rsid w:val="006C5672"/>
    <w:rPr>
      <w:lang w:val="en-CA" w:eastAsia="en-CA"/>
    </w:rPr>
  </w:style>
  <w:style w:type="paragraph" w:customStyle="1" w:styleId="E40A47C49E03450CBE337C03C710D59A">
    <w:name w:val="E40A47C49E03450CBE337C03C710D59A"/>
    <w:rsid w:val="006C5672"/>
    <w:rPr>
      <w:lang w:val="en-CA" w:eastAsia="en-CA"/>
    </w:rPr>
  </w:style>
  <w:style w:type="paragraph" w:customStyle="1" w:styleId="9ABC1F92D0264694A82D8A0D801DA5FC">
    <w:name w:val="9ABC1F92D0264694A82D8A0D801DA5FC"/>
    <w:rsid w:val="006C5672"/>
    <w:rPr>
      <w:lang w:val="en-CA" w:eastAsia="en-CA"/>
    </w:rPr>
  </w:style>
  <w:style w:type="paragraph" w:customStyle="1" w:styleId="5CC7C03895C64796B3E2E38036091D7A">
    <w:name w:val="5CC7C03895C64796B3E2E38036091D7A"/>
    <w:rsid w:val="006C5672"/>
    <w:rPr>
      <w:lang w:val="en-CA" w:eastAsia="en-CA"/>
    </w:rPr>
  </w:style>
  <w:style w:type="paragraph" w:customStyle="1" w:styleId="72C1C3B6F56E4B36A3C270D767EFA024">
    <w:name w:val="72C1C3B6F56E4B36A3C270D767EFA024"/>
    <w:rsid w:val="006C5672"/>
    <w:rPr>
      <w:lang w:val="en-CA" w:eastAsia="en-CA"/>
    </w:rPr>
  </w:style>
  <w:style w:type="paragraph" w:customStyle="1" w:styleId="F135086559FB4A68A2C8DD4A88EDBCCC">
    <w:name w:val="F135086559FB4A68A2C8DD4A88EDBCCC"/>
    <w:rsid w:val="006C5672"/>
    <w:rPr>
      <w:lang w:val="en-CA" w:eastAsia="en-CA"/>
    </w:rPr>
  </w:style>
  <w:style w:type="paragraph" w:customStyle="1" w:styleId="B222FB90774C410BBB6D41A9A0F34ED9">
    <w:name w:val="B222FB90774C410BBB6D41A9A0F34ED9"/>
    <w:rsid w:val="006C5672"/>
    <w:rPr>
      <w:lang w:val="en-CA" w:eastAsia="en-CA"/>
    </w:rPr>
  </w:style>
  <w:style w:type="paragraph" w:customStyle="1" w:styleId="7B9F7F3B3C49429FABB78322AF36F5AA">
    <w:name w:val="7B9F7F3B3C49429FABB78322AF36F5AA"/>
    <w:rsid w:val="006C5672"/>
    <w:rPr>
      <w:lang w:val="en-CA" w:eastAsia="en-CA"/>
    </w:rPr>
  </w:style>
  <w:style w:type="paragraph" w:customStyle="1" w:styleId="04AECE5848BA45CD8FAD351DDBE19253">
    <w:name w:val="04AECE5848BA45CD8FAD351DDBE19253"/>
    <w:rsid w:val="006C5672"/>
    <w:rPr>
      <w:lang w:val="en-CA" w:eastAsia="en-CA"/>
    </w:rPr>
  </w:style>
  <w:style w:type="paragraph" w:customStyle="1" w:styleId="C713E5832F484FE9B4A7C8EF59740F31">
    <w:name w:val="C713E5832F484FE9B4A7C8EF59740F31"/>
    <w:rsid w:val="006C5672"/>
    <w:rPr>
      <w:lang w:val="en-CA" w:eastAsia="en-CA"/>
    </w:rPr>
  </w:style>
  <w:style w:type="paragraph" w:customStyle="1" w:styleId="DF252B06ED2F47E9B6C0CE1E0B89B051">
    <w:name w:val="DF252B06ED2F47E9B6C0CE1E0B89B051"/>
    <w:rsid w:val="006C5672"/>
    <w:rPr>
      <w:lang w:val="en-CA" w:eastAsia="en-CA"/>
    </w:rPr>
  </w:style>
  <w:style w:type="paragraph" w:customStyle="1" w:styleId="040C5EF6D58E41598F15CAAC1E8D24FD">
    <w:name w:val="040C5EF6D58E41598F15CAAC1E8D24FD"/>
    <w:rsid w:val="006C5672"/>
    <w:rPr>
      <w:lang w:val="en-CA" w:eastAsia="en-CA"/>
    </w:rPr>
  </w:style>
  <w:style w:type="paragraph" w:customStyle="1" w:styleId="630DAA1D390B4F6DAE75F6A75AC63951">
    <w:name w:val="630DAA1D390B4F6DAE75F6A75AC63951"/>
    <w:rsid w:val="006C5672"/>
    <w:rPr>
      <w:lang w:val="en-CA" w:eastAsia="en-CA"/>
    </w:rPr>
  </w:style>
  <w:style w:type="paragraph" w:customStyle="1" w:styleId="8866ED8335674CC0A2AF9E9588C5932E">
    <w:name w:val="8866ED8335674CC0A2AF9E9588C5932E"/>
    <w:rsid w:val="006C5672"/>
    <w:rPr>
      <w:lang w:val="en-CA" w:eastAsia="en-CA"/>
    </w:rPr>
  </w:style>
  <w:style w:type="paragraph" w:customStyle="1" w:styleId="0E9D7DB0574042659EE999C71D5BA572">
    <w:name w:val="0E9D7DB0574042659EE999C71D5BA572"/>
    <w:rsid w:val="006C5672"/>
    <w:rPr>
      <w:lang w:val="en-CA" w:eastAsia="en-CA"/>
    </w:rPr>
  </w:style>
  <w:style w:type="paragraph" w:customStyle="1" w:styleId="683AFAE5D2BC43BEBDA78AE740804828">
    <w:name w:val="683AFAE5D2BC43BEBDA78AE740804828"/>
    <w:rsid w:val="006C5672"/>
    <w:rPr>
      <w:lang w:val="en-CA" w:eastAsia="en-CA"/>
    </w:rPr>
  </w:style>
  <w:style w:type="paragraph" w:customStyle="1" w:styleId="5AA2EA48655C4CB09E0759E52E8EED15">
    <w:name w:val="5AA2EA48655C4CB09E0759E52E8EED15"/>
    <w:rsid w:val="006C5672"/>
    <w:rPr>
      <w:lang w:val="en-CA" w:eastAsia="en-CA"/>
    </w:rPr>
  </w:style>
  <w:style w:type="paragraph" w:customStyle="1" w:styleId="0C59B47F62D6409BBA419B7C623FBA2F">
    <w:name w:val="0C59B47F62D6409BBA419B7C623FBA2F"/>
    <w:rsid w:val="006C5672"/>
    <w:rPr>
      <w:lang w:val="en-CA" w:eastAsia="en-CA"/>
    </w:rPr>
  </w:style>
  <w:style w:type="paragraph" w:customStyle="1" w:styleId="1CDCA8ED0B244FA8BD2F8D6D12192180">
    <w:name w:val="1CDCA8ED0B244FA8BD2F8D6D12192180"/>
    <w:rsid w:val="006C5672"/>
    <w:rPr>
      <w:lang w:val="en-CA" w:eastAsia="en-CA"/>
    </w:rPr>
  </w:style>
  <w:style w:type="paragraph" w:customStyle="1" w:styleId="D340C3ABCA3744878D03EFD59FF1C8A4">
    <w:name w:val="D340C3ABCA3744878D03EFD59FF1C8A4"/>
    <w:rsid w:val="006C5672"/>
    <w:rPr>
      <w:lang w:val="en-CA" w:eastAsia="en-CA"/>
    </w:rPr>
  </w:style>
  <w:style w:type="paragraph" w:customStyle="1" w:styleId="57790EA1DF4E4694A9D5E02946DE27DF">
    <w:name w:val="57790EA1DF4E4694A9D5E02946DE27DF"/>
    <w:rsid w:val="006C5672"/>
    <w:rPr>
      <w:lang w:val="en-CA" w:eastAsia="en-CA"/>
    </w:rPr>
  </w:style>
  <w:style w:type="paragraph" w:customStyle="1" w:styleId="7AEB4E07CEE5481797E5DE2AEDB5008B">
    <w:name w:val="7AEB4E07CEE5481797E5DE2AEDB5008B"/>
    <w:rsid w:val="006C5672"/>
    <w:rPr>
      <w:lang w:val="en-CA" w:eastAsia="en-CA"/>
    </w:rPr>
  </w:style>
  <w:style w:type="paragraph" w:customStyle="1" w:styleId="55F9B1127095414C92C2867F0DDE1C0D">
    <w:name w:val="55F9B1127095414C92C2867F0DDE1C0D"/>
    <w:rsid w:val="006C5672"/>
    <w:rPr>
      <w:lang w:val="en-CA" w:eastAsia="en-CA"/>
    </w:rPr>
  </w:style>
  <w:style w:type="paragraph" w:customStyle="1" w:styleId="A14D1C8C87DD45DBBBFEDF983A22F592">
    <w:name w:val="A14D1C8C87DD45DBBBFEDF983A22F592"/>
    <w:rsid w:val="006C5672"/>
    <w:rPr>
      <w:lang w:val="en-CA" w:eastAsia="en-CA"/>
    </w:rPr>
  </w:style>
  <w:style w:type="paragraph" w:customStyle="1" w:styleId="A99A0C5974C34C30918B48CD2FFA5B52">
    <w:name w:val="A99A0C5974C34C30918B48CD2FFA5B52"/>
    <w:rsid w:val="006C5672"/>
    <w:rPr>
      <w:lang w:val="en-CA" w:eastAsia="en-CA"/>
    </w:rPr>
  </w:style>
  <w:style w:type="paragraph" w:customStyle="1" w:styleId="1D2BD3C6D605403489FB14420E484824">
    <w:name w:val="1D2BD3C6D605403489FB14420E484824"/>
    <w:rsid w:val="006C5672"/>
    <w:rPr>
      <w:lang w:val="en-CA" w:eastAsia="en-CA"/>
    </w:rPr>
  </w:style>
  <w:style w:type="paragraph" w:customStyle="1" w:styleId="2A345324D37A4B15884034B80BD0576E">
    <w:name w:val="2A345324D37A4B15884034B80BD0576E"/>
    <w:rsid w:val="006C5672"/>
    <w:rPr>
      <w:lang w:val="en-CA" w:eastAsia="en-CA"/>
    </w:rPr>
  </w:style>
  <w:style w:type="paragraph" w:customStyle="1" w:styleId="E75D1EA7197A4AED9030F18DBF268235">
    <w:name w:val="E75D1EA7197A4AED9030F18DBF268235"/>
    <w:rsid w:val="006C5672"/>
    <w:rPr>
      <w:lang w:val="en-CA" w:eastAsia="en-CA"/>
    </w:rPr>
  </w:style>
  <w:style w:type="paragraph" w:customStyle="1" w:styleId="62F10BC3D8AC41358AAE0A2FB47BDC2A">
    <w:name w:val="62F10BC3D8AC41358AAE0A2FB47BDC2A"/>
    <w:rsid w:val="006C5672"/>
    <w:rPr>
      <w:lang w:val="en-CA" w:eastAsia="en-CA"/>
    </w:rPr>
  </w:style>
  <w:style w:type="paragraph" w:customStyle="1" w:styleId="5A1880A1D0184C2DBE84780B7542C994">
    <w:name w:val="5A1880A1D0184C2DBE84780B7542C994"/>
    <w:rsid w:val="006C5672"/>
    <w:rPr>
      <w:lang w:val="en-CA" w:eastAsia="en-CA"/>
    </w:rPr>
  </w:style>
  <w:style w:type="paragraph" w:customStyle="1" w:styleId="A6C1925DBCDA4AA5BFCEBF2C02CA4471">
    <w:name w:val="A6C1925DBCDA4AA5BFCEBF2C02CA4471"/>
    <w:rsid w:val="006C5672"/>
    <w:rPr>
      <w:lang w:val="en-CA" w:eastAsia="en-CA"/>
    </w:rPr>
  </w:style>
  <w:style w:type="paragraph" w:customStyle="1" w:styleId="82CA9C80EB844129AB46775CF3FF27EE">
    <w:name w:val="82CA9C80EB844129AB46775CF3FF27EE"/>
    <w:rsid w:val="006C5672"/>
    <w:rPr>
      <w:lang w:val="en-CA" w:eastAsia="en-CA"/>
    </w:rPr>
  </w:style>
  <w:style w:type="paragraph" w:customStyle="1" w:styleId="863A2211EBC64122996A78E4763C58D1">
    <w:name w:val="863A2211EBC64122996A78E4763C58D1"/>
    <w:rsid w:val="006C5672"/>
    <w:rPr>
      <w:lang w:val="en-CA" w:eastAsia="en-CA"/>
    </w:rPr>
  </w:style>
  <w:style w:type="paragraph" w:customStyle="1" w:styleId="E0AFC6B4B41149309E8625E358735DB6">
    <w:name w:val="E0AFC6B4B41149309E8625E358735DB6"/>
    <w:rsid w:val="006C5672"/>
    <w:rPr>
      <w:lang w:val="en-CA" w:eastAsia="en-CA"/>
    </w:rPr>
  </w:style>
  <w:style w:type="paragraph" w:customStyle="1" w:styleId="5623409D8495460BAA83FC02EB8A0F7E">
    <w:name w:val="5623409D8495460BAA83FC02EB8A0F7E"/>
    <w:rsid w:val="006C5672"/>
    <w:rPr>
      <w:lang w:val="en-CA" w:eastAsia="en-CA"/>
    </w:rPr>
  </w:style>
  <w:style w:type="paragraph" w:customStyle="1" w:styleId="916F24BF653343B88BA4328F3FF5E85B">
    <w:name w:val="916F24BF653343B88BA4328F3FF5E85B"/>
    <w:rsid w:val="006C5672"/>
    <w:rPr>
      <w:lang w:val="en-CA" w:eastAsia="en-CA"/>
    </w:rPr>
  </w:style>
  <w:style w:type="paragraph" w:customStyle="1" w:styleId="6B1ACCAFC92F4D5485DC00381BE10C5A">
    <w:name w:val="6B1ACCAFC92F4D5485DC00381BE10C5A"/>
    <w:rsid w:val="006C5672"/>
    <w:rPr>
      <w:lang w:val="en-CA" w:eastAsia="en-CA"/>
    </w:rPr>
  </w:style>
  <w:style w:type="paragraph" w:customStyle="1" w:styleId="5CC96C1B2F8941D9973CF5F200294493">
    <w:name w:val="5CC96C1B2F8941D9973CF5F200294493"/>
    <w:rsid w:val="006C5672"/>
    <w:rPr>
      <w:lang w:val="en-CA" w:eastAsia="en-CA"/>
    </w:rPr>
  </w:style>
  <w:style w:type="paragraph" w:customStyle="1" w:styleId="496D67DCDD9D47DAAF5F1D31EEE8DB2B">
    <w:name w:val="496D67DCDD9D47DAAF5F1D31EEE8DB2B"/>
    <w:rsid w:val="006C5672"/>
    <w:rPr>
      <w:lang w:val="en-CA" w:eastAsia="en-CA"/>
    </w:rPr>
  </w:style>
  <w:style w:type="paragraph" w:customStyle="1" w:styleId="D9E88622916A4E01A86985A19327CAF2">
    <w:name w:val="D9E88622916A4E01A86985A19327CAF2"/>
    <w:rsid w:val="006C5672"/>
    <w:rPr>
      <w:lang w:val="en-CA" w:eastAsia="en-CA"/>
    </w:rPr>
  </w:style>
  <w:style w:type="paragraph" w:customStyle="1" w:styleId="D149C0E08D574A24B23FCC3C10050173">
    <w:name w:val="D149C0E08D574A24B23FCC3C10050173"/>
    <w:rsid w:val="006C5672"/>
    <w:rPr>
      <w:lang w:val="en-CA" w:eastAsia="en-CA"/>
    </w:rPr>
  </w:style>
  <w:style w:type="paragraph" w:customStyle="1" w:styleId="957FC5C4D0DC4AEA909BBFB52FAE952C">
    <w:name w:val="957FC5C4D0DC4AEA909BBFB52FAE952C"/>
    <w:rsid w:val="006C5672"/>
    <w:rPr>
      <w:lang w:val="en-CA" w:eastAsia="en-CA"/>
    </w:rPr>
  </w:style>
  <w:style w:type="paragraph" w:customStyle="1" w:styleId="ACB77A8614294017AF481D7040F23688">
    <w:name w:val="ACB77A8614294017AF481D7040F23688"/>
    <w:rsid w:val="006C5672"/>
    <w:rPr>
      <w:lang w:val="en-CA" w:eastAsia="en-CA"/>
    </w:rPr>
  </w:style>
  <w:style w:type="paragraph" w:customStyle="1" w:styleId="D31E142609084615B19552B29D993183">
    <w:name w:val="D31E142609084615B19552B29D993183"/>
    <w:rsid w:val="006C5672"/>
    <w:rPr>
      <w:lang w:val="en-CA" w:eastAsia="en-CA"/>
    </w:rPr>
  </w:style>
  <w:style w:type="paragraph" w:customStyle="1" w:styleId="C2D7F84FC18A45F4B1A40617817D5A45">
    <w:name w:val="C2D7F84FC18A45F4B1A40617817D5A45"/>
    <w:rsid w:val="006C5672"/>
    <w:rPr>
      <w:lang w:val="en-CA" w:eastAsia="en-CA"/>
    </w:rPr>
  </w:style>
  <w:style w:type="paragraph" w:customStyle="1" w:styleId="B1DAEA156198414D987478DD29653508">
    <w:name w:val="B1DAEA156198414D987478DD29653508"/>
    <w:rsid w:val="006C5672"/>
    <w:rPr>
      <w:lang w:val="en-CA" w:eastAsia="en-CA"/>
    </w:rPr>
  </w:style>
  <w:style w:type="paragraph" w:customStyle="1" w:styleId="9A82A53130804EC0933905CD9A466742">
    <w:name w:val="9A82A53130804EC0933905CD9A466742"/>
    <w:rsid w:val="006C5672"/>
    <w:rPr>
      <w:lang w:val="en-CA" w:eastAsia="en-CA"/>
    </w:rPr>
  </w:style>
  <w:style w:type="paragraph" w:customStyle="1" w:styleId="A2CB7619FD1C4F328C6BEC7E40FD80B2">
    <w:name w:val="A2CB7619FD1C4F328C6BEC7E40FD80B2"/>
    <w:rsid w:val="006C5672"/>
    <w:rPr>
      <w:lang w:val="en-CA" w:eastAsia="en-CA"/>
    </w:rPr>
  </w:style>
  <w:style w:type="paragraph" w:customStyle="1" w:styleId="2A2D7BF8B69149E1AFC2B00555083CB5">
    <w:name w:val="2A2D7BF8B69149E1AFC2B00555083CB5"/>
    <w:rsid w:val="006C5672"/>
    <w:rPr>
      <w:lang w:val="en-CA" w:eastAsia="en-CA"/>
    </w:rPr>
  </w:style>
  <w:style w:type="paragraph" w:customStyle="1" w:styleId="F41625F6BCEC4D5F98F32A4317B1EECD">
    <w:name w:val="F41625F6BCEC4D5F98F32A4317B1EECD"/>
    <w:rsid w:val="006C5672"/>
    <w:rPr>
      <w:lang w:val="en-CA" w:eastAsia="en-CA"/>
    </w:rPr>
  </w:style>
  <w:style w:type="paragraph" w:customStyle="1" w:styleId="A3D3C2E4B0A64E48BFE1B330BA2D8310">
    <w:name w:val="A3D3C2E4B0A64E48BFE1B330BA2D8310"/>
    <w:rsid w:val="006C5672"/>
    <w:rPr>
      <w:lang w:val="en-CA" w:eastAsia="en-CA"/>
    </w:rPr>
  </w:style>
  <w:style w:type="paragraph" w:customStyle="1" w:styleId="A7C76EE73BE3445EB2944891F0B9D9F5">
    <w:name w:val="A7C76EE73BE3445EB2944891F0B9D9F5"/>
    <w:rsid w:val="006C5672"/>
    <w:rPr>
      <w:lang w:val="en-CA" w:eastAsia="en-CA"/>
    </w:rPr>
  </w:style>
  <w:style w:type="paragraph" w:customStyle="1" w:styleId="CFBDD4198D1C4022B2A3033D04AD7961">
    <w:name w:val="CFBDD4198D1C4022B2A3033D04AD7961"/>
    <w:rsid w:val="006C5672"/>
    <w:rPr>
      <w:lang w:val="en-CA" w:eastAsia="en-CA"/>
    </w:rPr>
  </w:style>
  <w:style w:type="paragraph" w:customStyle="1" w:styleId="8EC6DF3E48CF47B2BC254A3ED5E75CAF">
    <w:name w:val="8EC6DF3E48CF47B2BC254A3ED5E75CAF"/>
    <w:rsid w:val="006C5672"/>
    <w:rPr>
      <w:lang w:val="en-CA" w:eastAsia="en-CA"/>
    </w:rPr>
  </w:style>
  <w:style w:type="paragraph" w:customStyle="1" w:styleId="B60900FF6B4A45118C575ACCAD69F1A0">
    <w:name w:val="B60900FF6B4A45118C575ACCAD69F1A0"/>
    <w:rsid w:val="006C5672"/>
    <w:rPr>
      <w:lang w:val="en-CA" w:eastAsia="en-CA"/>
    </w:rPr>
  </w:style>
  <w:style w:type="paragraph" w:customStyle="1" w:styleId="F5AACFEDD11149C9ADD7AB6F7F9BC240">
    <w:name w:val="F5AACFEDD11149C9ADD7AB6F7F9BC240"/>
    <w:rsid w:val="006C5672"/>
    <w:rPr>
      <w:lang w:val="en-CA" w:eastAsia="en-CA"/>
    </w:rPr>
  </w:style>
  <w:style w:type="paragraph" w:customStyle="1" w:styleId="9DA480472E3C4EFAAC232E011999098D">
    <w:name w:val="9DA480472E3C4EFAAC232E011999098D"/>
    <w:rsid w:val="006C5672"/>
    <w:rPr>
      <w:lang w:val="en-CA" w:eastAsia="en-CA"/>
    </w:rPr>
  </w:style>
  <w:style w:type="paragraph" w:customStyle="1" w:styleId="E588DA3343294286B17A0FCB258DDB09">
    <w:name w:val="E588DA3343294286B17A0FCB258DDB09"/>
    <w:rsid w:val="006C5672"/>
    <w:rPr>
      <w:lang w:val="en-CA" w:eastAsia="en-CA"/>
    </w:rPr>
  </w:style>
  <w:style w:type="paragraph" w:customStyle="1" w:styleId="FF848E4B92B04A0D9E3E18FECAB16765">
    <w:name w:val="FF848E4B92B04A0D9E3E18FECAB16765"/>
    <w:rsid w:val="006C5672"/>
    <w:rPr>
      <w:lang w:val="en-CA" w:eastAsia="en-CA"/>
    </w:rPr>
  </w:style>
  <w:style w:type="paragraph" w:customStyle="1" w:styleId="38B17F1744CB4D1EADAB5B56512B4E52">
    <w:name w:val="38B17F1744CB4D1EADAB5B56512B4E52"/>
    <w:rsid w:val="006C5672"/>
    <w:rPr>
      <w:lang w:val="en-CA" w:eastAsia="en-CA"/>
    </w:rPr>
  </w:style>
  <w:style w:type="paragraph" w:customStyle="1" w:styleId="9EED4B07D51B4182A39EDB02F7C07185">
    <w:name w:val="9EED4B07D51B4182A39EDB02F7C07185"/>
    <w:rsid w:val="006C5672"/>
    <w:rPr>
      <w:lang w:val="en-CA" w:eastAsia="en-CA"/>
    </w:rPr>
  </w:style>
  <w:style w:type="paragraph" w:customStyle="1" w:styleId="A9E9F19887B141D59730A498D747EB2C">
    <w:name w:val="A9E9F19887B141D59730A498D747EB2C"/>
    <w:rsid w:val="006C5672"/>
    <w:rPr>
      <w:lang w:val="en-CA" w:eastAsia="en-CA"/>
    </w:rPr>
  </w:style>
  <w:style w:type="paragraph" w:customStyle="1" w:styleId="DB50DD1ED7E94A97A5C6B86D77C1BC15">
    <w:name w:val="DB50DD1ED7E94A97A5C6B86D77C1BC15"/>
    <w:rsid w:val="006C5672"/>
    <w:rPr>
      <w:lang w:val="en-CA" w:eastAsia="en-CA"/>
    </w:rPr>
  </w:style>
  <w:style w:type="paragraph" w:customStyle="1" w:styleId="89019DE936D24C44A2884795A0A7BEA5">
    <w:name w:val="89019DE936D24C44A2884795A0A7BEA5"/>
    <w:rsid w:val="006C5672"/>
    <w:rPr>
      <w:lang w:val="en-CA" w:eastAsia="en-CA"/>
    </w:rPr>
  </w:style>
  <w:style w:type="paragraph" w:customStyle="1" w:styleId="A4AE1C5E45214FA48137A9C3BB7985AB">
    <w:name w:val="A4AE1C5E45214FA48137A9C3BB7985AB"/>
    <w:rsid w:val="006C5672"/>
    <w:rPr>
      <w:lang w:val="en-CA" w:eastAsia="en-CA"/>
    </w:rPr>
  </w:style>
  <w:style w:type="paragraph" w:customStyle="1" w:styleId="9E762949D1F142ECB40F3F33603FE46F">
    <w:name w:val="9E762949D1F142ECB40F3F33603FE46F"/>
    <w:rsid w:val="006C5672"/>
    <w:rPr>
      <w:lang w:val="en-CA" w:eastAsia="en-CA"/>
    </w:rPr>
  </w:style>
  <w:style w:type="paragraph" w:customStyle="1" w:styleId="1DB0E7668FA845709348E443505E4A21">
    <w:name w:val="1DB0E7668FA845709348E443505E4A21"/>
    <w:rsid w:val="006C5672"/>
    <w:rPr>
      <w:lang w:val="en-CA" w:eastAsia="en-CA"/>
    </w:rPr>
  </w:style>
  <w:style w:type="paragraph" w:customStyle="1" w:styleId="42DD1D77C38A40AD9D71B33782E3064C">
    <w:name w:val="42DD1D77C38A40AD9D71B33782E3064C"/>
    <w:rsid w:val="006C5672"/>
    <w:rPr>
      <w:lang w:val="en-CA" w:eastAsia="en-CA"/>
    </w:rPr>
  </w:style>
  <w:style w:type="paragraph" w:customStyle="1" w:styleId="98A44730EBED40BCAC6D82CC67CEBEA7">
    <w:name w:val="98A44730EBED40BCAC6D82CC67CEBEA7"/>
    <w:rsid w:val="006C5672"/>
    <w:rPr>
      <w:lang w:val="en-CA" w:eastAsia="en-CA"/>
    </w:rPr>
  </w:style>
  <w:style w:type="paragraph" w:customStyle="1" w:styleId="9C5DB589B1304CA6A2CF3B44F7C498E5">
    <w:name w:val="9C5DB589B1304CA6A2CF3B44F7C498E5"/>
    <w:rsid w:val="006C5672"/>
    <w:rPr>
      <w:lang w:val="en-CA" w:eastAsia="en-CA"/>
    </w:rPr>
  </w:style>
  <w:style w:type="paragraph" w:customStyle="1" w:styleId="123E43E057B34A7AA0674B44B34E4BED">
    <w:name w:val="123E43E057B34A7AA0674B44B34E4BED"/>
    <w:rsid w:val="006C5672"/>
    <w:rPr>
      <w:lang w:val="en-CA" w:eastAsia="en-CA"/>
    </w:rPr>
  </w:style>
  <w:style w:type="paragraph" w:customStyle="1" w:styleId="42E35800AD0741E5A7C33D83847931D6">
    <w:name w:val="42E35800AD0741E5A7C33D83847931D6"/>
    <w:rsid w:val="006C5672"/>
    <w:rPr>
      <w:lang w:val="en-CA" w:eastAsia="en-CA"/>
    </w:rPr>
  </w:style>
  <w:style w:type="paragraph" w:customStyle="1" w:styleId="6C60D86F481045C2B8989BDA21D0920E">
    <w:name w:val="6C60D86F481045C2B8989BDA21D0920E"/>
    <w:rsid w:val="006C5672"/>
    <w:rPr>
      <w:lang w:val="en-CA" w:eastAsia="en-CA"/>
    </w:rPr>
  </w:style>
  <w:style w:type="paragraph" w:customStyle="1" w:styleId="BAEFDD6700DA4909BDF78EFF9F723ADD">
    <w:name w:val="BAEFDD6700DA4909BDF78EFF9F723ADD"/>
    <w:rsid w:val="006C5672"/>
    <w:rPr>
      <w:lang w:val="en-CA" w:eastAsia="en-CA"/>
    </w:rPr>
  </w:style>
  <w:style w:type="paragraph" w:customStyle="1" w:styleId="B24CCD81C78C48E79B96543A5D45FEB6">
    <w:name w:val="B24CCD81C78C48E79B96543A5D45FEB6"/>
    <w:rsid w:val="006C5672"/>
    <w:rPr>
      <w:lang w:val="en-CA" w:eastAsia="en-CA"/>
    </w:rPr>
  </w:style>
  <w:style w:type="paragraph" w:customStyle="1" w:styleId="2A1E152D809149E2A15B5A62056C58B5">
    <w:name w:val="2A1E152D809149E2A15B5A62056C58B5"/>
    <w:rsid w:val="004C71BB"/>
    <w:rPr>
      <w:lang w:val="en-CA" w:eastAsia="en-CA"/>
    </w:rPr>
  </w:style>
  <w:style w:type="paragraph" w:customStyle="1" w:styleId="7EF0953987BE424B8F80ED7973CF25E3">
    <w:name w:val="7EF0953987BE424B8F80ED7973CF25E3"/>
    <w:rsid w:val="004C71BB"/>
    <w:rPr>
      <w:lang w:val="en-CA" w:eastAsia="en-CA"/>
    </w:rPr>
  </w:style>
  <w:style w:type="paragraph" w:customStyle="1" w:styleId="0FB2729404F241A48F802C4C807E159F">
    <w:name w:val="0FB2729404F241A48F802C4C807E159F"/>
    <w:rsid w:val="004C71BB"/>
    <w:rPr>
      <w:lang w:val="en-CA" w:eastAsia="en-CA"/>
    </w:rPr>
  </w:style>
  <w:style w:type="paragraph" w:customStyle="1" w:styleId="03E0040EB410487BA17BDFDA74C942BD">
    <w:name w:val="03E0040EB410487BA17BDFDA74C942BD"/>
    <w:rsid w:val="004C71BB"/>
    <w:rPr>
      <w:lang w:val="en-CA" w:eastAsia="en-CA"/>
    </w:rPr>
  </w:style>
  <w:style w:type="paragraph" w:customStyle="1" w:styleId="3727FC9D63114BD3B7DC9D84041FD603">
    <w:name w:val="3727FC9D63114BD3B7DC9D84041FD603"/>
    <w:rsid w:val="004C71BB"/>
    <w:rPr>
      <w:lang w:val="en-CA" w:eastAsia="en-CA"/>
    </w:rPr>
  </w:style>
  <w:style w:type="paragraph" w:customStyle="1" w:styleId="6C9A528FB4C94CA4BEA5DB7DE8803327">
    <w:name w:val="6C9A528FB4C94CA4BEA5DB7DE8803327"/>
    <w:rsid w:val="004C71BB"/>
    <w:rPr>
      <w:lang w:val="en-CA" w:eastAsia="en-CA"/>
    </w:rPr>
  </w:style>
  <w:style w:type="paragraph" w:customStyle="1" w:styleId="F2860F0405274ACBAB4C9AFF740F4480">
    <w:name w:val="F2860F0405274ACBAB4C9AFF740F4480"/>
    <w:rsid w:val="004C71BB"/>
    <w:rPr>
      <w:lang w:val="en-CA" w:eastAsia="en-CA"/>
    </w:rPr>
  </w:style>
  <w:style w:type="paragraph" w:customStyle="1" w:styleId="A54BDDCA7B924AF4B4F927C8B43587F6">
    <w:name w:val="A54BDDCA7B924AF4B4F927C8B43587F6"/>
    <w:rsid w:val="004C71BB"/>
    <w:rPr>
      <w:lang w:val="en-CA" w:eastAsia="en-CA"/>
    </w:rPr>
  </w:style>
  <w:style w:type="paragraph" w:customStyle="1" w:styleId="0BBB55F167A44266994933F25745CF37">
    <w:name w:val="0BBB55F167A44266994933F25745CF37"/>
    <w:rsid w:val="004C71BB"/>
    <w:rPr>
      <w:lang w:val="en-CA" w:eastAsia="en-CA"/>
    </w:rPr>
  </w:style>
  <w:style w:type="paragraph" w:customStyle="1" w:styleId="D08EBDAB3B8841909063D634BD778948">
    <w:name w:val="D08EBDAB3B8841909063D634BD778948"/>
    <w:rsid w:val="004C71BB"/>
    <w:rPr>
      <w:lang w:val="en-CA" w:eastAsia="en-CA"/>
    </w:rPr>
  </w:style>
  <w:style w:type="paragraph" w:customStyle="1" w:styleId="A5DCA2AE62A5447FA9F9D48185C67680">
    <w:name w:val="A5DCA2AE62A5447FA9F9D48185C67680"/>
    <w:rsid w:val="004C71BB"/>
    <w:rPr>
      <w:lang w:val="en-CA" w:eastAsia="en-CA"/>
    </w:rPr>
  </w:style>
  <w:style w:type="paragraph" w:customStyle="1" w:styleId="ABED780ECE7447209A351515171EB7F3">
    <w:name w:val="ABED780ECE7447209A351515171EB7F3"/>
    <w:rsid w:val="004C71BB"/>
    <w:rPr>
      <w:lang w:val="en-CA" w:eastAsia="en-CA"/>
    </w:rPr>
  </w:style>
  <w:style w:type="paragraph" w:customStyle="1" w:styleId="F3873479ADF14D7FB0FE011593E09574">
    <w:name w:val="F3873479ADF14D7FB0FE011593E09574"/>
    <w:rsid w:val="004C71BB"/>
    <w:rPr>
      <w:lang w:val="en-CA" w:eastAsia="en-CA"/>
    </w:rPr>
  </w:style>
  <w:style w:type="paragraph" w:customStyle="1" w:styleId="19C31F8A694641DAAE486B1B2E7EA881">
    <w:name w:val="19C31F8A694641DAAE486B1B2E7EA881"/>
    <w:rsid w:val="004C71BB"/>
    <w:rPr>
      <w:lang w:val="en-CA" w:eastAsia="en-CA"/>
    </w:rPr>
  </w:style>
  <w:style w:type="paragraph" w:customStyle="1" w:styleId="60917549D73D40798A3BEC467DD8498A">
    <w:name w:val="60917549D73D40798A3BEC467DD8498A"/>
    <w:rsid w:val="004C71BB"/>
    <w:rPr>
      <w:lang w:val="en-CA" w:eastAsia="en-CA"/>
    </w:rPr>
  </w:style>
  <w:style w:type="paragraph" w:customStyle="1" w:styleId="26C1D175033141C494BFB4183C941B51">
    <w:name w:val="26C1D175033141C494BFB4183C941B51"/>
    <w:rsid w:val="004C71BB"/>
    <w:rPr>
      <w:lang w:val="en-CA" w:eastAsia="en-CA"/>
    </w:rPr>
  </w:style>
  <w:style w:type="paragraph" w:customStyle="1" w:styleId="FF998F363A604D09941C27F052D746F6">
    <w:name w:val="FF998F363A604D09941C27F052D746F6"/>
    <w:rsid w:val="004C71BB"/>
    <w:rPr>
      <w:lang w:val="en-CA" w:eastAsia="en-CA"/>
    </w:rPr>
  </w:style>
  <w:style w:type="paragraph" w:customStyle="1" w:styleId="ED5063BBFE5B464F8E574A5012A8F794">
    <w:name w:val="ED5063BBFE5B464F8E574A5012A8F794"/>
    <w:rsid w:val="004C71BB"/>
    <w:rPr>
      <w:lang w:val="en-CA" w:eastAsia="en-CA"/>
    </w:rPr>
  </w:style>
  <w:style w:type="paragraph" w:customStyle="1" w:styleId="D6BC0E15E12848E8A770532A474342C2">
    <w:name w:val="D6BC0E15E12848E8A770532A474342C2"/>
    <w:rsid w:val="004C71BB"/>
    <w:rPr>
      <w:lang w:val="en-CA" w:eastAsia="en-CA"/>
    </w:rPr>
  </w:style>
  <w:style w:type="paragraph" w:customStyle="1" w:styleId="9BCF7E92AC6B45EFA1E1C229A14311C5">
    <w:name w:val="9BCF7E92AC6B45EFA1E1C229A14311C5"/>
    <w:rsid w:val="004C71BB"/>
    <w:rPr>
      <w:lang w:val="en-CA" w:eastAsia="en-CA"/>
    </w:rPr>
  </w:style>
  <w:style w:type="paragraph" w:customStyle="1" w:styleId="4226485D59DE4F3593046F07BD01FA3B">
    <w:name w:val="4226485D59DE4F3593046F07BD01FA3B"/>
    <w:rsid w:val="004C71BB"/>
    <w:rPr>
      <w:lang w:val="en-CA" w:eastAsia="en-CA"/>
    </w:rPr>
  </w:style>
  <w:style w:type="paragraph" w:customStyle="1" w:styleId="981CD6D218EA457BBD4547FE2C7FDB07">
    <w:name w:val="981CD6D218EA457BBD4547FE2C7FDB07"/>
    <w:rsid w:val="004C71BB"/>
    <w:rPr>
      <w:lang w:val="en-CA" w:eastAsia="en-CA"/>
    </w:rPr>
  </w:style>
  <w:style w:type="paragraph" w:customStyle="1" w:styleId="EAFA1931416D402CBC0428D97E012A26">
    <w:name w:val="EAFA1931416D402CBC0428D97E012A26"/>
    <w:rsid w:val="004C71BB"/>
    <w:rPr>
      <w:lang w:val="en-CA" w:eastAsia="en-CA"/>
    </w:rPr>
  </w:style>
  <w:style w:type="paragraph" w:customStyle="1" w:styleId="4110590D3FC747ACBCDF4FD78D906E99">
    <w:name w:val="4110590D3FC747ACBCDF4FD78D906E99"/>
    <w:rsid w:val="004C71BB"/>
    <w:rPr>
      <w:lang w:val="en-CA" w:eastAsia="en-CA"/>
    </w:rPr>
  </w:style>
  <w:style w:type="paragraph" w:customStyle="1" w:styleId="85A526A8154549349C9A356F63888DCB">
    <w:name w:val="85A526A8154549349C9A356F63888DCB"/>
    <w:rsid w:val="004C71BB"/>
    <w:rPr>
      <w:lang w:val="en-CA" w:eastAsia="en-CA"/>
    </w:rPr>
  </w:style>
  <w:style w:type="paragraph" w:customStyle="1" w:styleId="A84D8CD642714A3B8924A2201CDEE6E2">
    <w:name w:val="A84D8CD642714A3B8924A2201CDEE6E2"/>
    <w:rsid w:val="004C71BB"/>
    <w:rPr>
      <w:lang w:val="en-CA" w:eastAsia="en-CA"/>
    </w:rPr>
  </w:style>
  <w:style w:type="paragraph" w:customStyle="1" w:styleId="A7EDA50392F741EC9EE13E8A8A5DA834">
    <w:name w:val="A7EDA50392F741EC9EE13E8A8A5DA834"/>
    <w:rsid w:val="004C71BB"/>
    <w:rPr>
      <w:lang w:val="en-CA" w:eastAsia="en-CA"/>
    </w:rPr>
  </w:style>
  <w:style w:type="paragraph" w:customStyle="1" w:styleId="EBEC1C6F107347FA9D3352E8BDAE49EE">
    <w:name w:val="EBEC1C6F107347FA9D3352E8BDAE49EE"/>
    <w:rsid w:val="004C71BB"/>
    <w:rPr>
      <w:lang w:val="en-CA" w:eastAsia="en-CA"/>
    </w:rPr>
  </w:style>
  <w:style w:type="paragraph" w:customStyle="1" w:styleId="17ADFDEF7A1140B384E86109158D1490">
    <w:name w:val="17ADFDEF7A1140B384E86109158D1490"/>
    <w:rsid w:val="004C71BB"/>
    <w:rPr>
      <w:lang w:val="en-CA" w:eastAsia="en-CA"/>
    </w:rPr>
  </w:style>
  <w:style w:type="paragraph" w:customStyle="1" w:styleId="CE98BF1829B343F7B7C7EDC6CEC71AEC">
    <w:name w:val="CE98BF1829B343F7B7C7EDC6CEC71AEC"/>
    <w:rsid w:val="004C71BB"/>
    <w:rPr>
      <w:lang w:val="en-CA" w:eastAsia="en-CA"/>
    </w:rPr>
  </w:style>
  <w:style w:type="paragraph" w:customStyle="1" w:styleId="7B65920135E44DF6930C2507D7A8248D">
    <w:name w:val="7B65920135E44DF6930C2507D7A8248D"/>
    <w:rsid w:val="004C71BB"/>
    <w:rPr>
      <w:lang w:val="en-CA" w:eastAsia="en-CA"/>
    </w:rPr>
  </w:style>
  <w:style w:type="paragraph" w:customStyle="1" w:styleId="8C902B0A9D0343C79F8AA42509661080">
    <w:name w:val="8C902B0A9D0343C79F8AA42509661080"/>
    <w:rsid w:val="004C71BB"/>
    <w:rPr>
      <w:lang w:val="en-CA" w:eastAsia="en-CA"/>
    </w:rPr>
  </w:style>
  <w:style w:type="paragraph" w:customStyle="1" w:styleId="2C544591B6204300A45686BA17C713F4">
    <w:name w:val="2C544591B6204300A45686BA17C713F4"/>
    <w:rsid w:val="004C71BB"/>
    <w:rPr>
      <w:lang w:val="en-CA" w:eastAsia="en-CA"/>
    </w:rPr>
  </w:style>
  <w:style w:type="paragraph" w:customStyle="1" w:styleId="E5D7DAB344174345B20B0B7EE7D43E0C">
    <w:name w:val="E5D7DAB344174345B20B0B7EE7D43E0C"/>
    <w:rsid w:val="004C71BB"/>
    <w:rPr>
      <w:lang w:val="en-CA" w:eastAsia="en-CA"/>
    </w:rPr>
  </w:style>
  <w:style w:type="paragraph" w:customStyle="1" w:styleId="F6C9B71CF94E4ACA9AC83F23A9C28668">
    <w:name w:val="F6C9B71CF94E4ACA9AC83F23A9C28668"/>
    <w:rsid w:val="004C71BB"/>
    <w:rPr>
      <w:lang w:val="en-CA" w:eastAsia="en-CA"/>
    </w:rPr>
  </w:style>
  <w:style w:type="paragraph" w:customStyle="1" w:styleId="23EE8810C36E44E0AC82CD6E8CD07215">
    <w:name w:val="23EE8810C36E44E0AC82CD6E8CD07215"/>
    <w:rsid w:val="00A03B76"/>
    <w:rPr>
      <w:lang w:val="en-CA" w:eastAsia="en-CA"/>
    </w:rPr>
  </w:style>
  <w:style w:type="paragraph" w:customStyle="1" w:styleId="E0C4C546FA894908B88F818A3B4502BE">
    <w:name w:val="E0C4C546FA894908B88F818A3B4502BE"/>
    <w:rsid w:val="00A03B76"/>
    <w:rPr>
      <w:lang w:val="en-CA" w:eastAsia="en-CA"/>
    </w:rPr>
  </w:style>
  <w:style w:type="paragraph" w:customStyle="1" w:styleId="EE1A76EDF9BA40F18DF478CF3C96F5B2">
    <w:name w:val="EE1A76EDF9BA40F18DF478CF3C96F5B2"/>
    <w:rsid w:val="00A03B76"/>
    <w:rPr>
      <w:lang w:val="en-CA" w:eastAsia="en-CA"/>
    </w:rPr>
  </w:style>
  <w:style w:type="paragraph" w:customStyle="1" w:styleId="368F6F195D6949BD869DAF0D3FBD8FA7">
    <w:name w:val="368F6F195D6949BD869DAF0D3FBD8FA7"/>
    <w:rsid w:val="00A03B76"/>
    <w:rPr>
      <w:lang w:val="en-CA" w:eastAsia="en-CA"/>
    </w:rPr>
  </w:style>
  <w:style w:type="paragraph" w:customStyle="1" w:styleId="C1D6ECC3A431480893208FB93F9E836F">
    <w:name w:val="C1D6ECC3A431480893208FB93F9E836F"/>
    <w:rsid w:val="00A03B76"/>
    <w:rPr>
      <w:lang w:val="en-CA" w:eastAsia="en-CA"/>
    </w:rPr>
  </w:style>
  <w:style w:type="paragraph" w:customStyle="1" w:styleId="5ABE7FEFE74B4E768415D03CB6C417F4">
    <w:name w:val="5ABE7FEFE74B4E768415D03CB6C417F4"/>
    <w:rsid w:val="00A03B76"/>
    <w:rPr>
      <w:lang w:val="en-CA" w:eastAsia="en-CA"/>
    </w:rPr>
  </w:style>
  <w:style w:type="paragraph" w:customStyle="1" w:styleId="E0914B744D96465F8E82AA077CD71DC9">
    <w:name w:val="E0914B744D96465F8E82AA077CD71DC9"/>
    <w:rsid w:val="00A03B76"/>
    <w:rPr>
      <w:lang w:val="en-CA" w:eastAsia="en-CA"/>
    </w:rPr>
  </w:style>
  <w:style w:type="paragraph" w:customStyle="1" w:styleId="F4D0D103107C44E3B1D7941ECFD1D089">
    <w:name w:val="F4D0D103107C44E3B1D7941ECFD1D089"/>
    <w:rsid w:val="00A03B76"/>
    <w:rPr>
      <w:lang w:val="en-CA" w:eastAsia="en-CA"/>
    </w:rPr>
  </w:style>
  <w:style w:type="paragraph" w:customStyle="1" w:styleId="1E5B63DE74784B36891FC482F9E9849B">
    <w:name w:val="1E5B63DE74784B36891FC482F9E9849B"/>
    <w:rsid w:val="00A03B76"/>
    <w:rPr>
      <w:lang w:val="en-CA" w:eastAsia="en-CA"/>
    </w:rPr>
  </w:style>
  <w:style w:type="paragraph" w:customStyle="1" w:styleId="85494765D9244984B848DBC8550621D3">
    <w:name w:val="85494765D9244984B848DBC8550621D3"/>
    <w:rsid w:val="00A03B76"/>
    <w:rPr>
      <w:lang w:val="en-CA" w:eastAsia="en-CA"/>
    </w:rPr>
  </w:style>
  <w:style w:type="paragraph" w:customStyle="1" w:styleId="2642066662524366BA8D4D20E1AB08C2">
    <w:name w:val="2642066662524366BA8D4D20E1AB08C2"/>
    <w:rsid w:val="00A03B76"/>
    <w:rPr>
      <w:lang w:val="en-CA" w:eastAsia="en-CA"/>
    </w:rPr>
  </w:style>
  <w:style w:type="paragraph" w:customStyle="1" w:styleId="A0B2FE27642440C5BCB40C5B6FC033A3">
    <w:name w:val="A0B2FE27642440C5BCB40C5B6FC033A3"/>
    <w:rsid w:val="00A03B76"/>
    <w:rPr>
      <w:lang w:val="en-CA" w:eastAsia="en-CA"/>
    </w:rPr>
  </w:style>
  <w:style w:type="paragraph" w:customStyle="1" w:styleId="065F5E652CF9485E960B3728C25637E5">
    <w:name w:val="065F5E652CF9485E960B3728C25637E5"/>
    <w:rsid w:val="00A03B76"/>
    <w:rPr>
      <w:lang w:val="en-CA" w:eastAsia="en-CA"/>
    </w:rPr>
  </w:style>
  <w:style w:type="paragraph" w:customStyle="1" w:styleId="DBB3AAF710604DB6A2178DCF8B16BD89">
    <w:name w:val="DBB3AAF710604DB6A2178DCF8B16BD89"/>
    <w:rsid w:val="00A03B76"/>
    <w:rPr>
      <w:lang w:val="en-CA" w:eastAsia="en-CA"/>
    </w:rPr>
  </w:style>
  <w:style w:type="paragraph" w:customStyle="1" w:styleId="9F7EDB7166AB41909A3E773FF72C3D11">
    <w:name w:val="9F7EDB7166AB41909A3E773FF72C3D11"/>
    <w:rsid w:val="00A03B76"/>
    <w:rPr>
      <w:lang w:val="en-CA" w:eastAsia="en-CA"/>
    </w:rPr>
  </w:style>
  <w:style w:type="paragraph" w:customStyle="1" w:styleId="918B4D0E1FF74454AE7C6CA4A465184E">
    <w:name w:val="918B4D0E1FF74454AE7C6CA4A465184E"/>
    <w:rsid w:val="00A03B76"/>
    <w:rPr>
      <w:lang w:val="en-CA" w:eastAsia="en-CA"/>
    </w:rPr>
  </w:style>
  <w:style w:type="paragraph" w:customStyle="1" w:styleId="9A9086659A2B42209AE1F4E5A2F34735">
    <w:name w:val="9A9086659A2B42209AE1F4E5A2F34735"/>
    <w:rsid w:val="00A03B76"/>
    <w:rPr>
      <w:lang w:val="en-CA" w:eastAsia="en-CA"/>
    </w:rPr>
  </w:style>
  <w:style w:type="paragraph" w:customStyle="1" w:styleId="5AD3BBFD468F4C8E9EAEBCF8D766EB26">
    <w:name w:val="5AD3BBFD468F4C8E9EAEBCF8D766EB26"/>
    <w:rsid w:val="00A03B76"/>
    <w:rPr>
      <w:lang w:val="en-CA" w:eastAsia="en-CA"/>
    </w:rPr>
  </w:style>
  <w:style w:type="paragraph" w:customStyle="1" w:styleId="B631C2DD119840DE9905B738EF4C67EF">
    <w:name w:val="B631C2DD119840DE9905B738EF4C67EF"/>
    <w:rsid w:val="00A03B76"/>
    <w:rPr>
      <w:lang w:val="en-CA" w:eastAsia="en-CA"/>
    </w:rPr>
  </w:style>
  <w:style w:type="paragraph" w:customStyle="1" w:styleId="6509D05000D04878B41F3ABD1216AA42">
    <w:name w:val="6509D05000D04878B41F3ABD1216AA42"/>
    <w:rsid w:val="00A03B76"/>
    <w:rPr>
      <w:lang w:val="en-CA" w:eastAsia="en-CA"/>
    </w:rPr>
  </w:style>
  <w:style w:type="paragraph" w:customStyle="1" w:styleId="B2D9F14EF1A7488599C865531D8D1345">
    <w:name w:val="B2D9F14EF1A7488599C865531D8D1345"/>
    <w:rsid w:val="00A03B76"/>
    <w:rPr>
      <w:lang w:val="en-CA" w:eastAsia="en-CA"/>
    </w:rPr>
  </w:style>
  <w:style w:type="paragraph" w:customStyle="1" w:styleId="055C2EBA525C4CD1B4953CDB864B549F">
    <w:name w:val="055C2EBA525C4CD1B4953CDB864B549F"/>
    <w:rsid w:val="00A03B76"/>
    <w:rPr>
      <w:lang w:val="en-CA" w:eastAsia="en-CA"/>
    </w:rPr>
  </w:style>
  <w:style w:type="paragraph" w:customStyle="1" w:styleId="93DF2497EC5A4B5B8E3594F7E0DD9C6E">
    <w:name w:val="93DF2497EC5A4B5B8E3594F7E0DD9C6E"/>
    <w:rsid w:val="00A03B76"/>
    <w:rPr>
      <w:lang w:val="en-CA" w:eastAsia="en-CA"/>
    </w:rPr>
  </w:style>
  <w:style w:type="paragraph" w:customStyle="1" w:styleId="EACAC88F4F274402BA46EF939B1F07F5">
    <w:name w:val="EACAC88F4F274402BA46EF939B1F07F5"/>
    <w:rsid w:val="00A03B76"/>
    <w:rPr>
      <w:lang w:val="en-CA" w:eastAsia="en-CA"/>
    </w:rPr>
  </w:style>
  <w:style w:type="paragraph" w:customStyle="1" w:styleId="1A52F4D23B9C4503A1079124FA8081E0">
    <w:name w:val="1A52F4D23B9C4503A1079124FA8081E0"/>
    <w:rsid w:val="00A03B76"/>
    <w:rPr>
      <w:lang w:val="en-CA" w:eastAsia="en-CA"/>
    </w:rPr>
  </w:style>
  <w:style w:type="paragraph" w:customStyle="1" w:styleId="DB21FA6B093F42B38F35AE9AA9D26C75">
    <w:name w:val="DB21FA6B093F42B38F35AE9AA9D26C75"/>
    <w:rsid w:val="00A03B76"/>
    <w:rPr>
      <w:lang w:val="en-CA" w:eastAsia="en-CA"/>
    </w:rPr>
  </w:style>
  <w:style w:type="paragraph" w:customStyle="1" w:styleId="28922B9070E34135940BE9ECE6D0BB2E">
    <w:name w:val="28922B9070E34135940BE9ECE6D0BB2E"/>
    <w:rsid w:val="00A03B76"/>
    <w:rPr>
      <w:lang w:val="en-CA" w:eastAsia="en-CA"/>
    </w:rPr>
  </w:style>
  <w:style w:type="paragraph" w:customStyle="1" w:styleId="3654B2585411418F9D29D304521DB1E5">
    <w:name w:val="3654B2585411418F9D29D304521DB1E5"/>
    <w:rsid w:val="00A03B76"/>
    <w:rPr>
      <w:lang w:val="en-CA" w:eastAsia="en-CA"/>
    </w:rPr>
  </w:style>
  <w:style w:type="paragraph" w:customStyle="1" w:styleId="842CE31D13304D6E84B0D8F0FABD66AC">
    <w:name w:val="842CE31D13304D6E84B0D8F0FABD66AC"/>
    <w:rsid w:val="00A03B76"/>
    <w:rPr>
      <w:lang w:val="en-CA" w:eastAsia="en-CA"/>
    </w:rPr>
  </w:style>
  <w:style w:type="paragraph" w:customStyle="1" w:styleId="D6370A3A3A30499D9610CC1A15CF7CBC">
    <w:name w:val="D6370A3A3A30499D9610CC1A15CF7CBC"/>
    <w:rsid w:val="00A03B76"/>
    <w:rPr>
      <w:lang w:val="en-CA" w:eastAsia="en-CA"/>
    </w:rPr>
  </w:style>
  <w:style w:type="paragraph" w:customStyle="1" w:styleId="CB640D28FE2E4C0BAFFCA13F0B9CA954">
    <w:name w:val="CB640D28FE2E4C0BAFFCA13F0B9CA954"/>
    <w:rsid w:val="00A03B76"/>
    <w:rPr>
      <w:lang w:val="en-CA" w:eastAsia="en-CA"/>
    </w:rPr>
  </w:style>
  <w:style w:type="paragraph" w:customStyle="1" w:styleId="55681AC1E09349C0AD9A931D2411E37F">
    <w:name w:val="55681AC1E09349C0AD9A931D2411E37F"/>
    <w:rsid w:val="00A03B76"/>
    <w:rPr>
      <w:lang w:val="en-CA" w:eastAsia="en-CA"/>
    </w:rPr>
  </w:style>
  <w:style w:type="paragraph" w:customStyle="1" w:styleId="F3060DACBB2D4D0494412E8DEDBCEE3A">
    <w:name w:val="F3060DACBB2D4D0494412E8DEDBCEE3A"/>
    <w:rsid w:val="00A03B76"/>
    <w:rPr>
      <w:lang w:val="en-CA" w:eastAsia="en-CA"/>
    </w:rPr>
  </w:style>
  <w:style w:type="paragraph" w:customStyle="1" w:styleId="4E976A02CAA9474BAF05D118CAE887FC">
    <w:name w:val="4E976A02CAA9474BAF05D118CAE887FC"/>
    <w:rsid w:val="00A03B76"/>
    <w:rPr>
      <w:lang w:val="en-CA" w:eastAsia="en-CA"/>
    </w:rPr>
  </w:style>
  <w:style w:type="paragraph" w:customStyle="1" w:styleId="8FC7479EE91544D285570686A9147A35">
    <w:name w:val="8FC7479EE91544D285570686A9147A35"/>
    <w:rsid w:val="00A03B76"/>
    <w:rPr>
      <w:lang w:val="en-CA" w:eastAsia="en-CA"/>
    </w:rPr>
  </w:style>
  <w:style w:type="paragraph" w:customStyle="1" w:styleId="B9238B8AFCBF4191A198EF298EA9339B">
    <w:name w:val="B9238B8AFCBF4191A198EF298EA9339B"/>
    <w:rsid w:val="00A03B76"/>
    <w:rPr>
      <w:lang w:val="en-CA" w:eastAsia="en-CA"/>
    </w:rPr>
  </w:style>
  <w:style w:type="paragraph" w:customStyle="1" w:styleId="22E2EA5D1E14481F905EF1DFC72A1962">
    <w:name w:val="22E2EA5D1E14481F905EF1DFC72A1962"/>
    <w:rsid w:val="00A03B76"/>
    <w:rPr>
      <w:lang w:val="en-CA" w:eastAsia="en-CA"/>
    </w:rPr>
  </w:style>
  <w:style w:type="paragraph" w:customStyle="1" w:styleId="F00E2B206B4E41FFB16539B48CD0C7A5">
    <w:name w:val="F00E2B206B4E41FFB16539B48CD0C7A5"/>
    <w:rsid w:val="00A03B76"/>
    <w:rPr>
      <w:lang w:val="en-CA" w:eastAsia="en-CA"/>
    </w:rPr>
  </w:style>
  <w:style w:type="paragraph" w:customStyle="1" w:styleId="535FF70E203C41B591F6D365EC78EDF4">
    <w:name w:val="535FF70E203C41B591F6D365EC78EDF4"/>
    <w:rsid w:val="00A03B76"/>
    <w:rPr>
      <w:lang w:val="en-CA" w:eastAsia="en-CA"/>
    </w:rPr>
  </w:style>
  <w:style w:type="paragraph" w:customStyle="1" w:styleId="99C681FE803C47429EBEC66DD44365E7">
    <w:name w:val="99C681FE803C47429EBEC66DD44365E7"/>
    <w:rsid w:val="00A03B76"/>
    <w:rPr>
      <w:lang w:val="en-CA" w:eastAsia="en-CA"/>
    </w:rPr>
  </w:style>
  <w:style w:type="paragraph" w:customStyle="1" w:styleId="AC33DAFC0063431EA171FBA6117F55E9">
    <w:name w:val="AC33DAFC0063431EA171FBA6117F55E9"/>
    <w:rsid w:val="00A03B76"/>
    <w:rPr>
      <w:lang w:val="en-CA" w:eastAsia="en-CA"/>
    </w:rPr>
  </w:style>
  <w:style w:type="paragraph" w:customStyle="1" w:styleId="AA4AB52EA82043BCACF5CB6ACA890AC3">
    <w:name w:val="AA4AB52EA82043BCACF5CB6ACA890AC3"/>
    <w:rsid w:val="00A03B76"/>
    <w:rPr>
      <w:lang w:val="en-CA" w:eastAsia="en-CA"/>
    </w:rPr>
  </w:style>
  <w:style w:type="paragraph" w:customStyle="1" w:styleId="8B02582B8FB84143AB40007409A83B61">
    <w:name w:val="8B02582B8FB84143AB40007409A83B61"/>
    <w:rsid w:val="00A03B76"/>
    <w:rPr>
      <w:lang w:val="en-CA" w:eastAsia="en-CA"/>
    </w:rPr>
  </w:style>
  <w:style w:type="paragraph" w:customStyle="1" w:styleId="723461B4B5AB4CDA942DD4FACBB0E7A5">
    <w:name w:val="723461B4B5AB4CDA942DD4FACBB0E7A5"/>
    <w:rsid w:val="00A03B76"/>
    <w:rPr>
      <w:lang w:val="en-CA" w:eastAsia="en-CA"/>
    </w:rPr>
  </w:style>
  <w:style w:type="paragraph" w:customStyle="1" w:styleId="A6D61A7FDF864A708A23860BF7409283">
    <w:name w:val="A6D61A7FDF864A708A23860BF7409283"/>
    <w:rsid w:val="00A03B76"/>
    <w:rPr>
      <w:lang w:val="en-CA" w:eastAsia="en-CA"/>
    </w:rPr>
  </w:style>
  <w:style w:type="paragraph" w:customStyle="1" w:styleId="269E21ECF8CD4AD7B974E0704E8A1B89">
    <w:name w:val="269E21ECF8CD4AD7B974E0704E8A1B89"/>
    <w:rsid w:val="00A03B76"/>
    <w:rPr>
      <w:lang w:val="en-CA" w:eastAsia="en-CA"/>
    </w:rPr>
  </w:style>
  <w:style w:type="paragraph" w:customStyle="1" w:styleId="1866AC65576C43C6BE707C86FBE9C67E">
    <w:name w:val="1866AC65576C43C6BE707C86FBE9C67E"/>
    <w:rsid w:val="00A03B76"/>
    <w:rPr>
      <w:lang w:val="en-CA" w:eastAsia="en-CA"/>
    </w:rPr>
  </w:style>
  <w:style w:type="paragraph" w:customStyle="1" w:styleId="C5388EA21A1E4AE198D3C8053851D8F0">
    <w:name w:val="C5388EA21A1E4AE198D3C8053851D8F0"/>
    <w:rsid w:val="00A03B76"/>
    <w:rPr>
      <w:lang w:val="en-CA" w:eastAsia="en-CA"/>
    </w:rPr>
  </w:style>
  <w:style w:type="paragraph" w:customStyle="1" w:styleId="1F393FC71A034116B640A17CAE0A0392">
    <w:name w:val="1F393FC71A034116B640A17CAE0A0392"/>
    <w:rsid w:val="00A03B76"/>
    <w:rPr>
      <w:lang w:val="en-CA" w:eastAsia="en-CA"/>
    </w:rPr>
  </w:style>
  <w:style w:type="paragraph" w:customStyle="1" w:styleId="FF7464CC74344D1DA264E53A05575D32">
    <w:name w:val="FF7464CC74344D1DA264E53A05575D32"/>
    <w:rsid w:val="00A03B76"/>
    <w:rPr>
      <w:lang w:val="en-CA" w:eastAsia="en-CA"/>
    </w:rPr>
  </w:style>
  <w:style w:type="paragraph" w:customStyle="1" w:styleId="04A2780667A54376AD9B00A8339659E9">
    <w:name w:val="04A2780667A54376AD9B00A8339659E9"/>
    <w:rsid w:val="00A03B76"/>
    <w:rPr>
      <w:lang w:val="en-CA" w:eastAsia="en-CA"/>
    </w:rPr>
  </w:style>
  <w:style w:type="paragraph" w:customStyle="1" w:styleId="2FD221BD6DBD4432884C5D6A707AF942">
    <w:name w:val="2FD221BD6DBD4432884C5D6A707AF942"/>
    <w:rsid w:val="00A03B76"/>
    <w:rPr>
      <w:lang w:val="en-CA" w:eastAsia="en-CA"/>
    </w:rPr>
  </w:style>
  <w:style w:type="paragraph" w:customStyle="1" w:styleId="554478BD9FF749E88A9E0603D95DF6BA">
    <w:name w:val="554478BD9FF749E88A9E0603D95DF6BA"/>
    <w:rsid w:val="00A03B76"/>
    <w:rPr>
      <w:lang w:val="en-CA" w:eastAsia="en-CA"/>
    </w:rPr>
  </w:style>
  <w:style w:type="paragraph" w:customStyle="1" w:styleId="C166057CEF224927A5DF5F9FF2687680">
    <w:name w:val="C166057CEF224927A5DF5F9FF2687680"/>
    <w:rsid w:val="00A03B76"/>
    <w:rPr>
      <w:lang w:val="en-CA" w:eastAsia="en-CA"/>
    </w:rPr>
  </w:style>
  <w:style w:type="paragraph" w:customStyle="1" w:styleId="A264EE5CD4D9464BBA68AB4E413C8A9E">
    <w:name w:val="A264EE5CD4D9464BBA68AB4E413C8A9E"/>
    <w:rsid w:val="00A03B76"/>
    <w:rPr>
      <w:lang w:val="en-CA" w:eastAsia="en-CA"/>
    </w:rPr>
  </w:style>
  <w:style w:type="paragraph" w:customStyle="1" w:styleId="CA7C6FADCD854304A25C953C9959C97B">
    <w:name w:val="CA7C6FADCD854304A25C953C9959C97B"/>
    <w:rsid w:val="00A03B76"/>
    <w:rPr>
      <w:lang w:val="en-CA" w:eastAsia="en-CA"/>
    </w:rPr>
  </w:style>
  <w:style w:type="paragraph" w:customStyle="1" w:styleId="17EBD3983646457B828DC2884CD7AFFF">
    <w:name w:val="17EBD3983646457B828DC2884CD7AFFF"/>
    <w:rsid w:val="00A03B76"/>
    <w:rPr>
      <w:lang w:val="en-CA" w:eastAsia="en-CA"/>
    </w:rPr>
  </w:style>
  <w:style w:type="paragraph" w:customStyle="1" w:styleId="B1F15E773729448986CD4A9984EDC7EF">
    <w:name w:val="B1F15E773729448986CD4A9984EDC7EF"/>
    <w:rsid w:val="00A03B76"/>
    <w:rPr>
      <w:lang w:val="en-CA" w:eastAsia="en-CA"/>
    </w:rPr>
  </w:style>
  <w:style w:type="paragraph" w:customStyle="1" w:styleId="1E46C8487A0E4C7A9BB7A484F54F49C5">
    <w:name w:val="1E46C8487A0E4C7A9BB7A484F54F49C5"/>
    <w:rsid w:val="00A03B76"/>
    <w:rPr>
      <w:lang w:val="en-CA" w:eastAsia="en-CA"/>
    </w:rPr>
  </w:style>
  <w:style w:type="paragraph" w:customStyle="1" w:styleId="DEB9681A1E2C499B843B4B37338DC742">
    <w:name w:val="DEB9681A1E2C499B843B4B37338DC742"/>
    <w:rsid w:val="00A03B76"/>
    <w:rPr>
      <w:lang w:val="en-CA" w:eastAsia="en-CA"/>
    </w:rPr>
  </w:style>
  <w:style w:type="paragraph" w:customStyle="1" w:styleId="90CB3A28563044C0B8F87D282A47F989">
    <w:name w:val="90CB3A28563044C0B8F87D282A47F989"/>
    <w:rsid w:val="00A03B76"/>
    <w:rPr>
      <w:lang w:val="en-CA" w:eastAsia="en-CA"/>
    </w:rPr>
  </w:style>
  <w:style w:type="paragraph" w:customStyle="1" w:styleId="17A4EE37932248E984F352F401A93FCD">
    <w:name w:val="17A4EE37932248E984F352F401A93FCD"/>
    <w:rsid w:val="00A03B76"/>
    <w:rPr>
      <w:lang w:val="en-CA" w:eastAsia="en-CA"/>
    </w:rPr>
  </w:style>
  <w:style w:type="paragraph" w:customStyle="1" w:styleId="D497F3030D3043C5A75EEB87BBB46FA0">
    <w:name w:val="D497F3030D3043C5A75EEB87BBB46FA0"/>
    <w:rsid w:val="00A03B76"/>
    <w:rPr>
      <w:lang w:val="en-CA" w:eastAsia="en-CA"/>
    </w:rPr>
  </w:style>
  <w:style w:type="paragraph" w:customStyle="1" w:styleId="1A193D1148FC471EA00177E56B495206">
    <w:name w:val="1A193D1148FC471EA00177E56B495206"/>
    <w:rsid w:val="00A03B76"/>
    <w:rPr>
      <w:lang w:val="en-CA" w:eastAsia="en-CA"/>
    </w:rPr>
  </w:style>
  <w:style w:type="paragraph" w:customStyle="1" w:styleId="2DD615D7EB894183A8AC7B86D27E8791">
    <w:name w:val="2DD615D7EB894183A8AC7B86D27E8791"/>
    <w:rsid w:val="00A03B76"/>
    <w:rPr>
      <w:lang w:val="en-CA" w:eastAsia="en-CA"/>
    </w:rPr>
  </w:style>
  <w:style w:type="paragraph" w:customStyle="1" w:styleId="9DBCA92C789B41EFA95EB1A0661C2C99">
    <w:name w:val="9DBCA92C789B41EFA95EB1A0661C2C99"/>
    <w:rsid w:val="00A03B76"/>
    <w:rPr>
      <w:lang w:val="en-CA" w:eastAsia="en-CA"/>
    </w:rPr>
  </w:style>
  <w:style w:type="paragraph" w:customStyle="1" w:styleId="4F56D898E00947849A57EF4F6C626F83">
    <w:name w:val="4F56D898E00947849A57EF4F6C626F83"/>
    <w:rsid w:val="00A03B76"/>
    <w:rPr>
      <w:lang w:val="en-CA" w:eastAsia="en-CA"/>
    </w:rPr>
  </w:style>
  <w:style w:type="paragraph" w:customStyle="1" w:styleId="75CD6611CF9C46E195F01447CEB1A2E6">
    <w:name w:val="75CD6611CF9C46E195F01447CEB1A2E6"/>
    <w:rsid w:val="00A03B76"/>
    <w:rPr>
      <w:lang w:val="en-CA" w:eastAsia="en-CA"/>
    </w:rPr>
  </w:style>
  <w:style w:type="paragraph" w:customStyle="1" w:styleId="798990B1E9A7493C83018F79B2F4AF67">
    <w:name w:val="798990B1E9A7493C83018F79B2F4AF67"/>
    <w:rsid w:val="00A03B76"/>
    <w:rPr>
      <w:lang w:val="en-CA" w:eastAsia="en-CA"/>
    </w:rPr>
  </w:style>
  <w:style w:type="paragraph" w:customStyle="1" w:styleId="97488F25F01945C1A15F59081E71EDC9">
    <w:name w:val="97488F25F01945C1A15F59081E71EDC9"/>
    <w:rsid w:val="00A03B76"/>
    <w:rPr>
      <w:lang w:val="en-CA" w:eastAsia="en-CA"/>
    </w:rPr>
  </w:style>
  <w:style w:type="paragraph" w:customStyle="1" w:styleId="E61ECB64A6934DCBA6DDB4E86E21EA71">
    <w:name w:val="E61ECB64A6934DCBA6DDB4E86E21EA71"/>
    <w:rsid w:val="00A03B76"/>
    <w:rPr>
      <w:lang w:val="en-CA" w:eastAsia="en-CA"/>
    </w:rPr>
  </w:style>
  <w:style w:type="paragraph" w:customStyle="1" w:styleId="6317D44CD77341BFA8B1064BB1370F30">
    <w:name w:val="6317D44CD77341BFA8B1064BB1370F30"/>
    <w:rsid w:val="00A03B76"/>
    <w:rPr>
      <w:lang w:val="en-CA" w:eastAsia="en-CA"/>
    </w:rPr>
  </w:style>
  <w:style w:type="paragraph" w:customStyle="1" w:styleId="53B66871660743A88DE2A47B58284AA6">
    <w:name w:val="53B66871660743A88DE2A47B58284AA6"/>
    <w:rsid w:val="00A03B76"/>
    <w:rPr>
      <w:lang w:val="en-CA" w:eastAsia="en-CA"/>
    </w:rPr>
  </w:style>
  <w:style w:type="paragraph" w:customStyle="1" w:styleId="C6B2EAA5638C49EBBBE8BF98A265D023">
    <w:name w:val="C6B2EAA5638C49EBBBE8BF98A265D023"/>
    <w:rsid w:val="00A03B76"/>
    <w:rPr>
      <w:lang w:val="en-CA" w:eastAsia="en-CA"/>
    </w:rPr>
  </w:style>
  <w:style w:type="paragraph" w:customStyle="1" w:styleId="895BCB1C5D8C4D0B8289674920695C12">
    <w:name w:val="895BCB1C5D8C4D0B8289674920695C12"/>
    <w:rsid w:val="00A03B76"/>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H Colours">
      <a:dk1>
        <a:sysClr val="windowText" lastClr="000000"/>
      </a:dk1>
      <a:lt1>
        <a:srgbClr val="FFFFFF"/>
      </a:lt1>
      <a:dk2>
        <a:srgbClr val="FFFFFF"/>
      </a:dk2>
      <a:lt2>
        <a:srgbClr val="FFFFFF"/>
      </a:lt2>
      <a:accent1>
        <a:srgbClr val="00B2E3"/>
      </a:accent1>
      <a:accent2>
        <a:srgbClr val="C1B28F"/>
      </a:accent2>
      <a:accent3>
        <a:srgbClr val="48A7A2"/>
      </a:accent3>
      <a:accent4>
        <a:srgbClr val="92278F"/>
      </a:accent4>
      <a:accent5>
        <a:srgbClr val="F15A22"/>
      </a:accent5>
      <a:accent6>
        <a:srgbClr val="FFFFFF"/>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f785033-7a02-4bca-b62a-825a3f8dce5b">Resources &amp; Supports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AE8B492EF0D43A30E4800B7C59719" ma:contentTypeVersion="4" ma:contentTypeDescription="Create a new document." ma:contentTypeScope="" ma:versionID="4204b63ee3f3636f03438a68ca1b1b1a">
  <xsd:schema xmlns:xsd="http://www.w3.org/2001/XMLSchema" xmlns:xs="http://www.w3.org/2001/XMLSchema" xmlns:p="http://schemas.microsoft.com/office/2006/metadata/properties" xmlns:ns2="ff785033-7a02-4bca-b62a-825a3f8dce5b" targetNamespace="http://schemas.microsoft.com/office/2006/metadata/properties" ma:root="true" ma:fieldsID="49bdd0f928468253b0243dc271fc9cbd" ns2:_="">
    <xsd:import namespace="ff785033-7a02-4bca-b62a-825a3f8dce5b"/>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85033-7a02-4bca-b62a-825a3f8dce5b" elementFormDefault="qualified">
    <xsd:import namespace="http://schemas.microsoft.com/office/2006/documentManagement/types"/>
    <xsd:import namespace="http://schemas.microsoft.com/office/infopath/2007/PartnerControls"/>
    <xsd:element name="Category" ma:index="8" nillable="true" ma:displayName="Category" ma:default="Past &amp; New Leadership Updates" ma:format="Dropdown" ma:internalName="Category">
      <xsd:simpleType>
        <xsd:restriction base="dms:Choice">
          <xsd:enumeration value="Past &amp; New Leadership Updates"/>
          <xsd:enumeration value="FAQs"/>
          <xsd:enumeration value="Resources &amp; Suppor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1FA3-4D3B-4B50-B17B-8652A35FB3C0}">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f785033-7a02-4bca-b62a-825a3f8dce5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97D942-4988-48C5-AD89-03A0CB8F1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85033-7a02-4bca-b62a-825a3f8d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5CD44-98BD-4AEC-B47B-A207323D35CE}">
  <ds:schemaRefs>
    <ds:schemaRef ds:uri="http://schemas.microsoft.com/sharepoint/v3/contenttype/forms"/>
  </ds:schemaRefs>
</ds:datastoreItem>
</file>

<file path=customXml/itemProps4.xml><?xml version="1.0" encoding="utf-8"?>
<ds:datastoreItem xmlns:ds="http://schemas.openxmlformats.org/officeDocument/2006/customXml" ds:itemID="{2EFCA72F-224B-4DF9-B1A7-59610596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2169</Words>
  <Characters>29063</Characters>
  <Application>Microsoft Office Word</Application>
  <DocSecurity>0</DocSecurity>
  <Lines>242</Lines>
  <Paragraphs>62</Paragraphs>
  <ScaleCrop>false</ScaleCrop>
  <HeadingPairs>
    <vt:vector size="2" baseType="variant">
      <vt:variant>
        <vt:lpstr>Title</vt:lpstr>
      </vt:variant>
      <vt:variant>
        <vt:i4>1</vt:i4>
      </vt:variant>
    </vt:vector>
  </HeadingPairs>
  <TitlesOfParts>
    <vt:vector size="1" baseType="lpstr">
      <vt:lpstr/>
    </vt:vector>
  </TitlesOfParts>
  <Manager>Sylvia Tello</Manager>
  <Company>SSHA</Company>
  <LinksUpToDate>false</LinksUpToDate>
  <CharactersWithSpaces>31170</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SSHA00062</dc:subject>
  <dc:creator>jmodica</dc:creator>
  <cp:keywords>Letterhead Template</cp:keywords>
  <cp:lastModifiedBy>Corsi, Dana (NESGC)</cp:lastModifiedBy>
  <cp:revision>9</cp:revision>
  <cp:lastPrinted>2017-02-22T21:13:00Z</cp:lastPrinted>
  <dcterms:created xsi:type="dcterms:W3CDTF">2023-02-16T21:04:00Z</dcterms:created>
  <dcterms:modified xsi:type="dcterms:W3CDTF">2023-02-16T22:25:00Z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aa14317f-fa6a-3fc7-bc38-fb0501c46497</vt:lpwstr>
  </property>
  <property fmtid="{D5CDD505-2E9C-101B-9397-08002B2CF9AE}" pid="24" name="Mendeley Citation Style_1">
    <vt:lpwstr>http://www.zotero.org/styles/vancouver</vt:lpwstr>
  </property>
</Properties>
</file>